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6A5D">
      <w:pPr>
        <w:rPr>
          <w:rFonts w:cstheme="minorHAnsi"/>
        </w:rPr>
      </w:pPr>
      <w:bookmarkStart w:id="0" w:name="_GoBack"/>
      <w:bookmarkEnd w:id="0"/>
      <w:r>
        <w:rPr>
          <w:rFonts w:cstheme="minorHAnsi"/>
        </w:rPr>
        <w:drawing>
          <wp:inline distT="0" distB="0" distL="0" distR="0">
            <wp:extent cx="723900" cy="1123950"/>
            <wp:effectExtent l="0" t="0" r="0" b="0"/>
            <wp:docPr id="1561248814" name="Picture 2" descr="C:\Users\MSunama\AppData\Local\Microsoft\Windows\INetCache\Content.MSO\B6595AAA.tm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48814" name="Picture 2" descr="C:\Users\MSunama\AppData\Local\Microsoft\Windows\INetCache\Content.MSO\B6595AAA.tmp,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23900" cy="1123950"/>
                    </a:xfrm>
                    <a:prstGeom prst="rect">
                      <a:avLst/>
                    </a:prstGeom>
                    <a:noFill/>
                    <a:ln>
                      <a:noFill/>
                    </a:ln>
                  </pic:spPr>
                </pic:pic>
              </a:graphicData>
            </a:graphic>
          </wp:inline>
        </w:drawing>
      </w:r>
      <w:r>
        <w:rPr>
          <w:rFonts w:cstheme="minorHAnsi"/>
        </w:rPr>
        <w:t>  </w:t>
      </w:r>
    </w:p>
    <w:p w14:paraId="21774A0E">
      <w:pPr>
        <w:rPr>
          <w:rFonts w:cstheme="minorHAnsi"/>
        </w:rPr>
      </w:pPr>
      <w:r>
        <w:rPr>
          <w:rFonts w:cstheme="minorHAnsi"/>
          <w:lang w:val="en-GB"/>
        </w:rPr>
        <w:t>                                                                                                                             </w:t>
      </w:r>
      <w:r>
        <w:rPr>
          <w:rFonts w:cstheme="minorHAnsi"/>
        </w:rPr>
        <w:t>  </w:t>
      </w:r>
    </w:p>
    <w:p w14:paraId="7860AD82">
      <w:pPr>
        <w:rPr>
          <w:rFonts w:cstheme="minorHAnsi"/>
        </w:rPr>
      </w:pPr>
      <w:r>
        <w:rPr>
          <w:rFonts w:cstheme="minorHAnsi"/>
          <w:b/>
          <w:u w:val="single"/>
          <w:lang w:val="en-GB"/>
        </w:rPr>
        <w:t>UPDATE ON THE PROJECT ACTIVITIES IMPLEMENTED IN ADAMAWA STATE</w:t>
      </w:r>
      <w:r>
        <w:rPr>
          <w:rFonts w:cstheme="minorHAnsi"/>
        </w:rPr>
        <w:t>  </w:t>
      </w:r>
    </w:p>
    <w:p w14:paraId="2FED5DCC">
      <w:pPr>
        <w:rPr>
          <w:rFonts w:cstheme="minorHAnsi"/>
        </w:rPr>
      </w:pPr>
      <w:r>
        <w:rPr>
          <w:rFonts w:cstheme="minorHAnsi"/>
        </w:rPr>
        <w:t>  </w:t>
      </w:r>
    </w:p>
    <w:p w14:paraId="40342178">
      <w:pPr>
        <w:rPr>
          <w:rFonts w:cstheme="minorHAnsi"/>
        </w:rPr>
      </w:pPr>
      <w:r>
        <w:rPr>
          <w:rFonts w:cstheme="minorHAnsi"/>
          <w:b/>
          <w:u w:val="single"/>
          <w:lang w:val="en-GB"/>
        </w:rPr>
        <w:t>REPORTING PERIOD: OCTOBER – DECEMBER 2025</w:t>
      </w:r>
      <w:r>
        <w:rPr>
          <w:rFonts w:cstheme="minorHAnsi"/>
        </w:rPr>
        <w:t>  </w:t>
      </w:r>
    </w:p>
    <w:p w14:paraId="2AF4C193">
      <w:pPr>
        <w:rPr>
          <w:rFonts w:cstheme="minorHAnsi"/>
        </w:rPr>
      </w:pPr>
      <w:r>
        <w:rPr>
          <w:rFonts w:cstheme="minorHAnsi"/>
        </w:rPr>
        <w:t>  </w:t>
      </w:r>
    </w:p>
    <w:p w14:paraId="0AB2FB19">
      <w:pPr>
        <w:rPr>
          <w:rFonts w:cstheme="minorHAnsi"/>
        </w:rPr>
      </w:pPr>
      <w:r>
        <w:rPr>
          <w:rFonts w:cstheme="minorHAnsi"/>
          <w:b/>
          <w:u w:val="single"/>
          <w:lang w:val="en-GB"/>
        </w:rPr>
        <w:t>TARGETED ACTIVITIES FOR THIS PERIOD: </w:t>
      </w:r>
      <w:r>
        <w:rPr>
          <w:rFonts w:cstheme="minorHAnsi"/>
        </w:rPr>
        <w:t>  </w:t>
      </w:r>
    </w:p>
    <w:p w14:paraId="6838E6B3">
      <w:pPr>
        <w:rPr>
          <w:rFonts w:cstheme="minorHAnsi"/>
          <w:b/>
          <w:lang w:val="en-GB"/>
        </w:rPr>
      </w:pPr>
    </w:p>
    <w:p w14:paraId="0F57A7A1">
      <w:pPr>
        <w:rPr>
          <w:rFonts w:cstheme="minorHAnsi"/>
        </w:rPr>
      </w:pPr>
      <w:r>
        <w:rPr>
          <w:rFonts w:cstheme="minorHAnsi"/>
          <w:b/>
          <w:lang w:val="en-GB"/>
        </w:rPr>
        <w:t>NTDs: </w:t>
      </w:r>
      <w:r>
        <w:rPr>
          <w:rFonts w:cstheme="minorHAnsi"/>
        </w:rPr>
        <w:t>  </w:t>
      </w:r>
    </w:p>
    <w:p w14:paraId="7B20632D">
      <w:pPr>
        <w:rPr>
          <w:rFonts w:cstheme="minorHAnsi"/>
          <w:u w:val="single"/>
        </w:rPr>
      </w:pPr>
      <w:r>
        <w:rPr>
          <w:rFonts w:cstheme="minorHAnsi"/>
          <w:b/>
          <w:bCs/>
          <w:u w:val="single"/>
        </w:rPr>
        <w:t xml:space="preserve">Reaching the Last Mile </w:t>
      </w:r>
      <w:r>
        <w:rPr>
          <w:rFonts w:cstheme="minorHAnsi"/>
          <w:u w:val="single"/>
        </w:rPr>
        <w:t xml:space="preserve"> </w:t>
      </w:r>
    </w:p>
    <w:p w14:paraId="6F8D0FF6">
      <w:pPr>
        <w:pStyle w:val="24"/>
        <w:numPr>
          <w:ilvl w:val="0"/>
          <w:numId w:val="1"/>
        </w:numPr>
      </w:pPr>
      <w:r>
        <w:t xml:space="preserve">Disease Management Disability Inclusion (DMDI) Planning Meeting                                                     </w:t>
      </w:r>
      <w:r>
        <w:tab/>
      </w:r>
      <w:r>
        <w:tab/>
      </w:r>
      <w:r>
        <w:tab/>
      </w:r>
      <w:r>
        <w:tab/>
      </w:r>
      <w:r>
        <w:tab/>
      </w:r>
      <w:r>
        <w:tab/>
      </w:r>
      <w:r>
        <w:tab/>
      </w:r>
      <w:r>
        <w:tab/>
      </w:r>
      <w:r>
        <w:tab/>
      </w:r>
      <w:r>
        <w:t>- Jan 2026</w:t>
      </w:r>
    </w:p>
    <w:p w14:paraId="5ECC3A80">
      <w:pPr>
        <w:pStyle w:val="24"/>
        <w:numPr>
          <w:ilvl w:val="0"/>
          <w:numId w:val="1"/>
        </w:numPr>
        <w:rPr>
          <w:rFonts w:eastAsia="Arial (Body)"/>
          <w:lang w:val="en-GB"/>
        </w:rPr>
      </w:pPr>
      <w:r>
        <w:t>DMDI State Level Training                                                       -Jan 2026</w:t>
      </w:r>
    </w:p>
    <w:p w14:paraId="2742E7AB">
      <w:pPr>
        <w:pStyle w:val="24"/>
        <w:numPr>
          <w:ilvl w:val="0"/>
          <w:numId w:val="1"/>
        </w:numPr>
        <w:rPr>
          <w:rFonts w:eastAsia="Arial (Body)"/>
          <w:lang w:val="en-GB"/>
        </w:rPr>
      </w:pPr>
      <w:r>
        <w:rPr>
          <w:rFonts w:eastAsia="Arial (Body)"/>
          <w:lang w:val="en-GB"/>
        </w:rPr>
        <w:t xml:space="preserve">DMDI LGA level training &amp; Kit distribution                                -Jan 2026 </w:t>
      </w:r>
    </w:p>
    <w:p w14:paraId="407A4E07">
      <w:pPr>
        <w:pStyle w:val="24"/>
        <w:numPr>
          <w:ilvl w:val="0"/>
          <w:numId w:val="1"/>
        </w:numPr>
        <w:rPr>
          <w:rFonts w:eastAsia="Arial (Body)"/>
          <w:lang w:val="en-GB"/>
        </w:rPr>
      </w:pPr>
      <w:r>
        <w:rPr>
          <w:rFonts w:eastAsia="Arial (Body)"/>
          <w:lang w:val="en-GB"/>
        </w:rPr>
        <w:t>World NTDs Day Commemoration                                           -Jan 2026</w:t>
      </w:r>
    </w:p>
    <w:p w14:paraId="25B40E5B">
      <w:pPr>
        <w:pStyle w:val="24"/>
        <w:numPr>
          <w:ilvl w:val="0"/>
          <w:numId w:val="1"/>
        </w:numPr>
        <w:rPr>
          <w:rFonts w:ascii="Arial" w:hAnsi="Arial" w:eastAsia="Arial" w:cs="Arial"/>
          <w:lang w:val="en-GB"/>
        </w:rPr>
      </w:pPr>
      <w:r>
        <w:rPr>
          <w:rFonts w:ascii="Arial" w:hAnsi="Arial" w:eastAsia="Arial" w:cs="Arial"/>
          <w:lang w:val="en-GB"/>
        </w:rPr>
        <w:t>Mobilization of Lymphoedema Patients                                    -Feb 2026</w:t>
      </w:r>
    </w:p>
    <w:p w14:paraId="29220BD4">
      <w:pPr>
        <w:ind w:left="720"/>
      </w:pPr>
    </w:p>
    <w:p w14:paraId="0E784D6C">
      <w:pPr>
        <w:rPr>
          <w:rFonts w:cstheme="minorHAnsi"/>
        </w:rPr>
      </w:pPr>
      <w:r>
        <w:rPr>
          <w:rFonts w:cstheme="minorHAnsi"/>
        </w:rPr>
        <w:t> </w:t>
      </w:r>
    </w:p>
    <w:p w14:paraId="383EEF1E">
      <w:pPr>
        <w:rPr>
          <w:rFonts w:cstheme="minorHAnsi"/>
          <w:u w:val="single"/>
        </w:rPr>
      </w:pPr>
      <w:r>
        <w:rPr>
          <w:rFonts w:cstheme="minorHAnsi"/>
          <w:b/>
          <w:bCs/>
          <w:u w:val="single"/>
          <w:lang w:val="en-GB"/>
        </w:rPr>
        <w:t>Improving the food security and nutrition of IDPs and non-IDPs in Fufore LGA</w:t>
      </w:r>
      <w:r>
        <w:rPr>
          <w:rFonts w:cstheme="minorHAnsi"/>
          <w:u w:val="single"/>
        </w:rPr>
        <w:t>  </w:t>
      </w:r>
    </w:p>
    <w:p w14:paraId="6168254B">
      <w:pPr>
        <w:rPr>
          <w:rFonts w:cstheme="minorHAnsi"/>
        </w:rPr>
      </w:pPr>
      <w:r>
        <w:rPr>
          <w:rFonts w:cstheme="minorHAnsi"/>
        </w:rPr>
        <w:t>  </w:t>
      </w:r>
    </w:p>
    <w:p w14:paraId="736B8E74">
      <w:pPr>
        <w:numPr>
          <w:ilvl w:val="0"/>
          <w:numId w:val="2"/>
        </w:numPr>
      </w:pPr>
      <w:r>
        <w:t>House-to-house mid-upper arm circumference (MUAC) screening - Jan – 2026</w:t>
      </w:r>
    </w:p>
    <w:p w14:paraId="7576D965">
      <w:pPr>
        <w:numPr>
          <w:ilvl w:val="0"/>
          <w:numId w:val="3"/>
        </w:numPr>
      </w:pPr>
      <w:r>
        <w:t xml:space="preserve">Supervision of demonstration and home gardens </w:t>
      </w:r>
      <w:r>
        <w:tab/>
      </w:r>
      <w:r>
        <w:tab/>
      </w:r>
      <w:r>
        <w:t>- Jan – March 2026</w:t>
      </w:r>
    </w:p>
    <w:p w14:paraId="6C85CCED">
      <w:pPr>
        <w:numPr>
          <w:ilvl w:val="0"/>
          <w:numId w:val="4"/>
        </w:numPr>
      </w:pPr>
      <w:r>
        <w:t xml:space="preserve">Monthly support group meetings </w:t>
      </w:r>
      <w:r>
        <w:tab/>
      </w:r>
      <w:r>
        <w:tab/>
      </w:r>
      <w:r>
        <w:tab/>
      </w:r>
      <w:r>
        <w:tab/>
      </w:r>
      <w:r>
        <w:tab/>
      </w:r>
      <w:r>
        <w:t>- Jan –March 2026 </w:t>
      </w:r>
    </w:p>
    <w:p w14:paraId="3B6A5C95">
      <w:pPr>
        <w:pStyle w:val="24"/>
        <w:numPr>
          <w:ilvl w:val="0"/>
          <w:numId w:val="4"/>
        </w:numPr>
      </w:pPr>
      <w:r>
        <w:t>Supervision of village savings and loan association (VSLA) savings group meeting   </w:t>
      </w:r>
      <w:r>
        <w:tab/>
      </w:r>
      <w:r>
        <w:tab/>
      </w:r>
      <w:r>
        <w:tab/>
      </w:r>
      <w:r>
        <w:tab/>
      </w:r>
      <w:r>
        <w:tab/>
      </w:r>
      <w:r>
        <w:tab/>
      </w:r>
      <w:r>
        <w:tab/>
      </w:r>
      <w:r>
        <w:tab/>
      </w:r>
      <w:r>
        <w:t> - Jan -March 2026</w:t>
      </w:r>
    </w:p>
    <w:p w14:paraId="77388692">
      <w:pPr>
        <w:pStyle w:val="24"/>
        <w:numPr>
          <w:ilvl w:val="0"/>
          <w:numId w:val="4"/>
        </w:numPr>
      </w:pPr>
      <w:r>
        <w:t>Monthly support group meetings</w:t>
      </w:r>
      <w:r>
        <w:tab/>
      </w:r>
      <w:r>
        <w:tab/>
      </w:r>
      <w:r>
        <w:tab/>
      </w:r>
      <w:r>
        <w:tab/>
      </w:r>
      <w:r>
        <w:tab/>
      </w:r>
      <w:r>
        <w:t>- Jan – March 2026</w:t>
      </w:r>
    </w:p>
    <w:p w14:paraId="22BD2128">
      <w:pPr>
        <w:numPr>
          <w:ilvl w:val="0"/>
          <w:numId w:val="5"/>
        </w:numPr>
      </w:pPr>
      <w:r>
        <w:rPr>
          <w:rFonts w:ascii="Arial" w:hAnsi="Arial" w:cs="Arial"/>
          <w:lang w:val="en-GB"/>
        </w:rPr>
        <w:t>Stakeholders’ Result Sharing and Project Planning Meeting</w:t>
      </w:r>
      <w:r>
        <w:t xml:space="preserve"> </w:t>
      </w:r>
      <w:r>
        <w:tab/>
      </w:r>
      <w:r>
        <w:t>- Jan 2026</w:t>
      </w:r>
      <w:r>
        <w:tab/>
      </w:r>
    </w:p>
    <w:p w14:paraId="75AD91C0">
      <w:pPr>
        <w:numPr>
          <w:ilvl w:val="0"/>
          <w:numId w:val="5"/>
        </w:numPr>
      </w:pPr>
      <w:r>
        <w:rPr>
          <w:rFonts w:ascii="Arial" w:hAnsi="Arial" w:eastAsia="Arial" w:cs="Arial"/>
        </w:rPr>
        <w:t>Health Workers Refresher Training on MIYCN, IMAM, and WASH</w:t>
      </w:r>
      <w:r>
        <w:tab/>
      </w:r>
      <w:r>
        <w:t>- Jan 2026</w:t>
      </w:r>
    </w:p>
    <w:p w14:paraId="7762A7DD">
      <w:pPr>
        <w:numPr>
          <w:ilvl w:val="0"/>
          <w:numId w:val="5"/>
        </w:numPr>
        <w:rPr>
          <w:rFonts w:ascii="Arial" w:hAnsi="Arial" w:eastAsia="Arial" w:cs="Arial"/>
        </w:rPr>
      </w:pPr>
      <w:r>
        <w:t> </w:t>
      </w:r>
      <w:r>
        <w:rPr>
          <w:rFonts w:ascii="Arial" w:hAnsi="Arial" w:eastAsia="Arial" w:cs="Arial"/>
        </w:rPr>
        <w:t>Refresher Training for Project Participants on Mother-led MUAC, IMAM and MIYCN</w:t>
      </w:r>
      <w:r>
        <w:tab/>
      </w:r>
      <w:r>
        <w:tab/>
      </w:r>
      <w:r>
        <w:tab/>
      </w:r>
      <w:r>
        <w:tab/>
      </w:r>
      <w:r>
        <w:tab/>
      </w:r>
      <w:r>
        <w:tab/>
      </w:r>
      <w:r>
        <w:tab/>
      </w:r>
      <w:r>
        <w:tab/>
      </w:r>
      <w:r>
        <w:t xml:space="preserve">- </w:t>
      </w:r>
      <w:r>
        <w:rPr>
          <w:rFonts w:ascii="Arial" w:hAnsi="Arial" w:eastAsia="Arial" w:cs="Arial"/>
        </w:rPr>
        <w:t>Jan 2026</w:t>
      </w:r>
    </w:p>
    <w:p w14:paraId="35F30A4F">
      <w:pPr>
        <w:numPr>
          <w:ilvl w:val="0"/>
          <w:numId w:val="5"/>
        </w:numPr>
        <w:rPr>
          <w:rFonts w:ascii="Arial" w:hAnsi="Arial" w:eastAsia="Arial" w:cs="Arial"/>
          <w:color w:val="0E2841"/>
        </w:rPr>
      </w:pPr>
      <w:r>
        <w:rPr>
          <w:rFonts w:ascii="Arial" w:hAnsi="Arial" w:eastAsia="Arial" w:cs="Arial"/>
          <w:color w:val="0E2841"/>
        </w:rPr>
        <w:t>Refreshers Training for Supervisors on VSLA and IGA</w:t>
      </w:r>
      <w:r>
        <w:tab/>
      </w:r>
      <w:r>
        <w:tab/>
      </w:r>
      <w:r>
        <w:rPr>
          <w:rFonts w:ascii="Arial" w:hAnsi="Arial" w:eastAsia="Arial" w:cs="Arial"/>
          <w:color w:val="0E2841"/>
        </w:rPr>
        <w:t>- Jan 2026</w:t>
      </w:r>
    </w:p>
    <w:p w14:paraId="348DB789">
      <w:pPr>
        <w:numPr>
          <w:ilvl w:val="0"/>
          <w:numId w:val="5"/>
        </w:numPr>
        <w:rPr>
          <w:rFonts w:ascii="Arial" w:hAnsi="Arial" w:eastAsia="Arial" w:cs="Arial"/>
        </w:rPr>
      </w:pPr>
      <w:r>
        <w:rPr>
          <w:rFonts w:ascii="Arial" w:hAnsi="Arial" w:eastAsia="Arial" w:cs="Arial"/>
        </w:rPr>
        <w:t>Refreshers Training for project participants VSLA/IGA</w:t>
      </w:r>
      <w:r>
        <w:tab/>
      </w:r>
      <w:r>
        <w:tab/>
      </w:r>
      <w:r>
        <w:rPr>
          <w:rFonts w:ascii="Arial" w:hAnsi="Arial" w:eastAsia="Arial" w:cs="Arial"/>
        </w:rPr>
        <w:t>- Feb 2026</w:t>
      </w:r>
    </w:p>
    <w:p w14:paraId="1ACC35E8">
      <w:pPr>
        <w:numPr>
          <w:ilvl w:val="0"/>
          <w:numId w:val="5"/>
        </w:numPr>
        <w:rPr>
          <w:rFonts w:ascii="Arial" w:hAnsi="Arial" w:eastAsia="Arial" w:cs="Arial"/>
          <w:lang w:val="en-GB"/>
        </w:rPr>
      </w:pPr>
      <w:r>
        <w:rPr>
          <w:rFonts w:ascii="Arial" w:hAnsi="Arial" w:eastAsia="Arial" w:cs="Arial"/>
        </w:rPr>
        <w:t>First Quarter Cooking Demonstration</w:t>
      </w:r>
      <w:r>
        <w:tab/>
      </w:r>
      <w:r>
        <w:tab/>
      </w:r>
      <w:r>
        <w:tab/>
      </w:r>
      <w:r>
        <w:tab/>
      </w:r>
      <w:r>
        <w:rPr>
          <w:rFonts w:ascii="Arial" w:hAnsi="Arial" w:eastAsia="Arial" w:cs="Arial"/>
        </w:rPr>
        <w:t>- Feb 2026</w:t>
      </w:r>
    </w:p>
    <w:p w14:paraId="2776444F">
      <w:pPr>
        <w:rPr>
          <w:rFonts w:cstheme="minorHAnsi"/>
          <w:b/>
          <w:lang w:val="en-GB"/>
        </w:rPr>
      </w:pPr>
    </w:p>
    <w:p w14:paraId="319B96CA">
      <w:pPr>
        <w:rPr>
          <w:rFonts w:cstheme="minorHAnsi"/>
        </w:rPr>
      </w:pPr>
      <w:r>
        <w:rPr>
          <w:rFonts w:cstheme="minorHAnsi"/>
          <w:b/>
          <w:lang w:val="en-GB"/>
        </w:rPr>
        <w:t>Transforming Lives through Nutrition</w:t>
      </w:r>
    </w:p>
    <w:p w14:paraId="38F48ED6">
      <w:pPr>
        <w:rPr>
          <w:rFonts w:cstheme="minorHAnsi"/>
        </w:rPr>
      </w:pPr>
    </w:p>
    <w:p w14:paraId="72D93808">
      <w:pPr>
        <w:numPr>
          <w:ilvl w:val="0"/>
          <w:numId w:val="6"/>
        </w:numPr>
        <w:rPr>
          <w:rFonts w:eastAsia="Arial"/>
          <w:lang w:val="en-GB"/>
        </w:rPr>
      </w:pPr>
      <w:r>
        <w:rPr>
          <w:rFonts w:eastAsia="Arial"/>
          <w:lang w:val="en-GB"/>
        </w:rPr>
        <w:t>Joint Supportive Supervision</w:t>
      </w:r>
      <w:r>
        <w:tab/>
      </w:r>
      <w:r>
        <w:tab/>
      </w:r>
      <w:r>
        <w:tab/>
      </w:r>
      <w:r>
        <w:tab/>
      </w:r>
      <w:r>
        <w:rPr>
          <w:rFonts w:eastAsia="Arial"/>
          <w:lang w:val="en-GB"/>
        </w:rPr>
        <w:t xml:space="preserve">  </w:t>
      </w:r>
      <w:r>
        <w:tab/>
      </w:r>
      <w:r>
        <w:rPr>
          <w:rFonts w:eastAsia="Arial"/>
          <w:lang w:val="en-GB"/>
        </w:rPr>
        <w:t xml:space="preserve"> - Jan 2026</w:t>
      </w:r>
    </w:p>
    <w:p w14:paraId="69CA6844">
      <w:pPr>
        <w:numPr>
          <w:ilvl w:val="0"/>
          <w:numId w:val="6"/>
        </w:numPr>
        <w:rPr>
          <w:rFonts w:eastAsiaTheme="minorEastAsia"/>
          <w:lang w:val="en-GB"/>
        </w:rPr>
      </w:pPr>
      <w:r>
        <w:rPr>
          <w:rFonts w:eastAsiaTheme="minorEastAsia"/>
          <w:lang w:val="en-GB"/>
        </w:rPr>
        <w:t>Water, Sanitation, and Hygiene</w:t>
      </w:r>
      <w:r>
        <w:tab/>
      </w:r>
      <w:r>
        <w:tab/>
      </w:r>
      <w:r>
        <w:rPr>
          <w:rFonts w:eastAsiaTheme="minorEastAsia"/>
          <w:lang w:val="en-GB"/>
        </w:rPr>
        <w:t xml:space="preserve">                 </w:t>
      </w:r>
      <w:r>
        <w:tab/>
      </w:r>
      <w:r>
        <w:rPr>
          <w:rFonts w:eastAsiaTheme="minorEastAsia"/>
          <w:lang w:val="en-GB"/>
        </w:rPr>
        <w:t xml:space="preserve">            - Jan to Mar 2026</w:t>
      </w:r>
    </w:p>
    <w:p w14:paraId="23816C95">
      <w:pPr>
        <w:numPr>
          <w:ilvl w:val="0"/>
          <w:numId w:val="6"/>
        </w:numPr>
        <w:rPr>
          <w:rFonts w:eastAsia="Arial"/>
          <w:lang w:val="en-GB"/>
        </w:rPr>
      </w:pPr>
      <w:r>
        <w:rPr>
          <w:rFonts w:eastAsia="Arial"/>
        </w:rPr>
        <w:t>Integrated Management of Acute Malnutrition (IMAM)</w:t>
      </w:r>
      <w:r>
        <w:tab/>
      </w:r>
      <w:r>
        <w:rPr>
          <w:rFonts w:eastAsia="Arial"/>
        </w:rPr>
        <w:t xml:space="preserve">            - Jan to Mar 2026</w:t>
      </w:r>
    </w:p>
    <w:p w14:paraId="0493E589">
      <w:pPr>
        <w:numPr>
          <w:ilvl w:val="0"/>
          <w:numId w:val="6"/>
        </w:numPr>
        <w:rPr>
          <w:rFonts w:eastAsia="Arial"/>
          <w:lang w:val="en-GB"/>
        </w:rPr>
      </w:pPr>
      <w:r>
        <w:rPr>
          <w:rFonts w:eastAsia="Arial"/>
          <w:lang w:val="en-GB"/>
        </w:rPr>
        <w:t>Multiple Micronutrient Supplementation</w:t>
      </w:r>
      <w:r>
        <w:tab/>
      </w:r>
      <w:r>
        <w:tab/>
      </w:r>
      <w:r>
        <w:tab/>
      </w:r>
      <w:r>
        <w:tab/>
      </w:r>
      <w:r>
        <w:rPr>
          <w:rFonts w:eastAsia="Arial"/>
          <w:lang w:val="en-GB"/>
        </w:rPr>
        <w:t xml:space="preserve"> - Jan to Mar 2026</w:t>
      </w:r>
    </w:p>
    <w:p w14:paraId="7DB7C9F1">
      <w:pPr>
        <w:numPr>
          <w:ilvl w:val="0"/>
          <w:numId w:val="6"/>
        </w:numPr>
        <w:rPr>
          <w:rFonts w:eastAsia="Arial"/>
        </w:rPr>
      </w:pPr>
      <w:r>
        <w:rPr>
          <w:rFonts w:eastAsia="Arial"/>
        </w:rPr>
        <w:t>Homestead Food Production</w:t>
      </w:r>
      <w:r>
        <w:tab/>
      </w:r>
      <w:r>
        <w:tab/>
      </w:r>
      <w:r>
        <w:tab/>
      </w:r>
      <w:r>
        <w:tab/>
      </w:r>
      <w:r>
        <w:tab/>
      </w:r>
      <w:r>
        <w:rPr>
          <w:rFonts w:eastAsia="Arial"/>
        </w:rPr>
        <w:t xml:space="preserve"> - Jan to Mar 2026</w:t>
      </w:r>
    </w:p>
    <w:p w14:paraId="29AC000B">
      <w:pPr>
        <w:numPr>
          <w:ilvl w:val="0"/>
          <w:numId w:val="6"/>
        </w:numPr>
        <w:rPr>
          <w:rFonts w:eastAsia="Arial"/>
          <w:lang w:val="en-GB"/>
        </w:rPr>
      </w:pPr>
      <w:r>
        <w:rPr>
          <w:rFonts w:eastAsia="Arial"/>
          <w:lang w:val="en-GB"/>
        </w:rPr>
        <w:t>Food Demonstration across 15 LGAs</w:t>
      </w:r>
      <w:r>
        <w:tab/>
      </w:r>
      <w:r>
        <w:tab/>
      </w:r>
      <w:r>
        <w:tab/>
      </w:r>
      <w:r>
        <w:tab/>
      </w:r>
      <w:r>
        <w:rPr>
          <w:rFonts w:eastAsia="Arial"/>
          <w:lang w:val="en-GB"/>
        </w:rPr>
        <w:t xml:space="preserve"> - Jan to Mar 2026</w:t>
      </w:r>
    </w:p>
    <w:p w14:paraId="39591202">
      <w:pPr>
        <w:numPr>
          <w:ilvl w:val="0"/>
          <w:numId w:val="6"/>
        </w:numPr>
        <w:rPr>
          <w:lang w:val="en-GB"/>
        </w:rPr>
      </w:pPr>
      <w:r>
        <w:rPr>
          <w:lang w:val="en-GB"/>
        </w:rPr>
        <w:t>Monthly Support Group Meetings</w:t>
      </w:r>
      <w:r>
        <w:tab/>
      </w:r>
      <w:r>
        <w:tab/>
      </w:r>
      <w:r>
        <w:tab/>
      </w:r>
      <w:r>
        <w:tab/>
      </w:r>
      <w:r>
        <w:tab/>
      </w:r>
      <w:r>
        <w:rPr>
          <w:lang w:val="en-GB"/>
        </w:rPr>
        <w:t xml:space="preserve"> - Jan to Mar 2026</w:t>
      </w:r>
    </w:p>
    <w:p w14:paraId="421F7697">
      <w:pPr>
        <w:numPr>
          <w:ilvl w:val="0"/>
          <w:numId w:val="6"/>
        </w:numPr>
      </w:pPr>
      <w:r>
        <w:t>LGA data validation</w:t>
      </w:r>
      <w:r>
        <w:tab/>
      </w:r>
      <w:r>
        <w:tab/>
      </w:r>
      <w:r>
        <w:tab/>
      </w:r>
      <w:r>
        <w:tab/>
      </w:r>
      <w:r>
        <w:tab/>
      </w:r>
      <w:r>
        <w:tab/>
      </w:r>
      <w:r>
        <w:tab/>
      </w:r>
      <w:r>
        <w:t xml:space="preserve"> - Jan to Mar 2026</w:t>
      </w:r>
    </w:p>
    <w:p w14:paraId="6CF91045">
      <w:pPr>
        <w:ind w:left="720"/>
        <w:rPr>
          <w:rFonts w:eastAsia="Arial"/>
        </w:rPr>
      </w:pPr>
    </w:p>
    <w:p w14:paraId="117BAED5">
      <w:pPr>
        <w:ind w:left="720"/>
        <w:rPr>
          <w:rFonts w:eastAsia="Arial" w:cstheme="minorHAnsi"/>
        </w:rPr>
      </w:pPr>
    </w:p>
    <w:p w14:paraId="7FC47BB3">
      <w:pPr>
        <w:rPr>
          <w:rFonts w:cstheme="minorHAnsi"/>
        </w:rPr>
      </w:pPr>
      <w:r>
        <w:rPr>
          <w:b/>
          <w:bCs/>
          <w:lang w:val="en-GB"/>
        </w:rPr>
        <w:t>VITAMIN A SUPPLEMENTATION:</w:t>
      </w:r>
      <w:r>
        <w:t>  </w:t>
      </w:r>
    </w:p>
    <w:p w14:paraId="073558E0">
      <w:pPr>
        <w:pStyle w:val="24"/>
        <w:numPr>
          <w:ilvl w:val="0"/>
          <w:numId w:val="7"/>
        </w:numPr>
      </w:pPr>
      <w:r>
        <w:t>Post MNCHW review meeting                                                - January 2026</w:t>
      </w:r>
    </w:p>
    <w:p w14:paraId="3181DD6A">
      <w:pPr>
        <w:pStyle w:val="24"/>
        <w:numPr>
          <w:ilvl w:val="0"/>
          <w:numId w:val="7"/>
        </w:numPr>
      </w:pPr>
      <w:r>
        <w:t>Capacity Building for Data Quality Assessment                     - February 2026</w:t>
      </w:r>
    </w:p>
    <w:p w14:paraId="161189EF">
      <w:pPr>
        <w:pStyle w:val="24"/>
        <w:numPr>
          <w:ilvl w:val="0"/>
          <w:numId w:val="7"/>
        </w:numPr>
      </w:pPr>
      <w:r>
        <w:t>Data Quality and Facility Assessment                                    - February 2026</w:t>
      </w:r>
    </w:p>
    <w:p w14:paraId="19826B51">
      <w:pPr>
        <w:pStyle w:val="24"/>
        <w:numPr>
          <w:ilvl w:val="0"/>
          <w:numId w:val="7"/>
        </w:numPr>
      </w:pPr>
      <w:r>
        <w:t>Partners and Stakeholders Engagement Meeting                  - March 2026</w:t>
      </w:r>
    </w:p>
    <w:p w14:paraId="29AD9B24">
      <w:pPr>
        <w:pStyle w:val="24"/>
        <w:numPr>
          <w:ilvl w:val="0"/>
          <w:numId w:val="7"/>
        </w:numPr>
      </w:pPr>
      <w:r>
        <w:t>Micro-planning Meeting                                                           - March 2026</w:t>
      </w:r>
    </w:p>
    <w:p w14:paraId="59CDD027">
      <w:pPr>
        <w:pStyle w:val="24"/>
        <w:numPr>
          <w:ilvl w:val="0"/>
          <w:numId w:val="7"/>
        </w:numPr>
      </w:pPr>
      <w:r>
        <w:t>Vitamin A commodity requisition                                              - March 2026</w:t>
      </w:r>
    </w:p>
    <w:p w14:paraId="40DBA602">
      <w:pPr>
        <w:pStyle w:val="24"/>
        <w:numPr>
          <w:ilvl w:val="0"/>
          <w:numId w:val="7"/>
        </w:numPr>
      </w:pPr>
    </w:p>
    <w:p w14:paraId="341D83D2">
      <w:pPr>
        <w:rPr>
          <w:rFonts w:cstheme="minorHAnsi"/>
        </w:rPr>
      </w:pPr>
      <w:r>
        <w:rPr>
          <w:rFonts w:cstheme="minorHAnsi"/>
          <w:b/>
          <w:u w:val="single"/>
          <w:lang w:val="en-GB"/>
        </w:rPr>
        <w:t>ACHIEVEMENT MADE TOWARDS THESE TARGETS</w:t>
      </w:r>
      <w:r>
        <w:rPr>
          <w:rFonts w:cstheme="minorHAnsi"/>
          <w:b/>
          <w:lang w:val="en-GB"/>
        </w:rPr>
        <w:t>:</w:t>
      </w:r>
      <w:r>
        <w:rPr>
          <w:rFonts w:cstheme="minorHAnsi"/>
        </w:rPr>
        <w:t>  </w:t>
      </w:r>
    </w:p>
    <w:p w14:paraId="2F9F4EAE">
      <w:pPr>
        <w:rPr>
          <w:b/>
          <w:bCs/>
          <w:u w:val="single"/>
        </w:rPr>
      </w:pPr>
      <w:r>
        <w:rPr>
          <w:b/>
          <w:bCs/>
          <w:u w:val="single"/>
        </w:rPr>
        <w:t>Eliminating Lymphatic Filariasis in Africa</w:t>
      </w:r>
    </w:p>
    <w:p w14:paraId="03251541">
      <w:pPr>
        <w:rPr>
          <w:u w:val="single"/>
        </w:rPr>
      </w:pPr>
    </w:p>
    <w:p w14:paraId="4F18F94B">
      <w:pPr>
        <w:rPr>
          <w:rFonts w:ascii="Arial" w:hAnsi="Arial" w:eastAsia="Arial" w:cs="Arial"/>
          <w:b/>
          <w:bCs/>
          <w:u w:val="single"/>
        </w:rPr>
      </w:pPr>
      <w:r>
        <w:rPr>
          <w:rFonts w:ascii="Arial" w:hAnsi="Arial" w:eastAsia="Arial" w:cs="Arial"/>
          <w:b/>
          <w:bCs/>
          <w:u w:val="single"/>
        </w:rPr>
        <w:t>LF DMDI Planning Meeting</w:t>
      </w:r>
    </w:p>
    <w:p w14:paraId="48A57EED">
      <w:pPr>
        <w:pStyle w:val="24"/>
        <w:jc w:val="both"/>
        <w:rPr>
          <w:rFonts w:ascii="Arial" w:hAnsi="Arial" w:eastAsia="Arial" w:cs="Arial"/>
        </w:rPr>
      </w:pPr>
      <w:r>
        <w:rPr>
          <w:rFonts w:ascii="Arial" w:hAnsi="Arial" w:eastAsia="Arial" w:cs="Arial"/>
        </w:rPr>
        <w:t>On 20 January 2026, the Federal and Adamawa State Ministries of Health, with support from Helen Keller Intl, convened a Lymphatic Filariasis Directly Observed Morbidity and Disability Intervention (LF DMDI) planning meeting. The meeting emphasized the critical shift from preventive chemotherapy toward sustained morbidity management for individuals already affected by LF.</w:t>
      </w:r>
    </w:p>
    <w:p w14:paraId="0E9E6341">
      <w:pPr>
        <w:pStyle w:val="24"/>
        <w:jc w:val="both"/>
        <w:rPr>
          <w:rFonts w:ascii="Arial" w:hAnsi="Arial" w:eastAsia="Arial" w:cs="Arial"/>
        </w:rPr>
      </w:pPr>
      <w:r>
        <w:rPr>
          <w:rFonts w:ascii="Arial" w:hAnsi="Arial" w:eastAsia="Arial" w:cs="Arial"/>
        </w:rPr>
        <w:t>Opening remarks by the Adamawa State Ministry of Health highlighted the importance of institutionalizing lymphoedema and hydrocele care within the health system, while the Federal Ministry of Health provided a technical overview of the national LF elimination framework and the strategic role of DMDI in achieving elimination targets. Technical discussions focused on standard treatment protocols for lymphoedema and hydrocele, patient-centered care approaches, infection prevention, long-term self-care practices, and functional referral pathways.</w:t>
      </w:r>
    </w:p>
    <w:p w14:paraId="4DA64BB6">
      <w:pPr>
        <w:pStyle w:val="24"/>
        <w:jc w:val="both"/>
        <w:rPr>
          <w:rFonts w:ascii="Arial" w:hAnsi="Arial" w:eastAsia="Arial" w:cs="Arial"/>
        </w:rPr>
      </w:pPr>
      <w:r>
        <w:rPr>
          <w:rFonts w:ascii="Arial" w:hAnsi="Arial" w:eastAsia="Arial" w:cs="Arial"/>
        </w:rPr>
        <w:t>Helen Keller Intl shared programmatic updates on hydrocele surgeries and lymphoedema case targeting, anchoring deliberations in current implementation realities. Stakeholder roles and responsibilities were clearly defined across federal, state, LGA, facility, and community levels to strengthen coordination, accountability, and continuity of care. The meeting concluded with a participatory review and validation of the LF DMDI work plan, with inputs provided to improve activity sequencing, timelines, and implementation coordination.</w:t>
      </w:r>
    </w:p>
    <w:p w14:paraId="284AB245">
      <w:pPr>
        <w:pStyle w:val="24"/>
        <w:jc w:val="both"/>
        <w:rPr>
          <w:rFonts w:ascii="Arial" w:hAnsi="Arial" w:eastAsia="Arial" w:cs="Arial"/>
        </w:rPr>
      </w:pPr>
      <w:r>
        <w:rPr>
          <w:rFonts w:ascii="Arial" w:hAnsi="Arial" w:eastAsia="Arial" w:cs="Arial"/>
        </w:rPr>
        <w:t>Overall, the meeting strengthened alignment among stakeholders, resulted in the adoption of the LF lymphoedema management work plan, clarified roles and responsibilities, and reinforced government ownership and partner commitment to the sustainable delivery of LF morbidity management services in Adamawa State.</w:t>
      </w:r>
    </w:p>
    <w:p w14:paraId="3ADF9F66">
      <w:pPr>
        <w:pStyle w:val="24"/>
        <w:jc w:val="both"/>
        <w:rPr>
          <w:rFonts w:ascii="Arial" w:hAnsi="Arial" w:eastAsia="Arial" w:cs="Arial"/>
        </w:rPr>
      </w:pPr>
    </w:p>
    <w:p w14:paraId="532CA2D0">
      <w:pPr>
        <w:jc w:val="both"/>
        <w:rPr>
          <w:rFonts w:ascii="Arial" w:hAnsi="Arial" w:eastAsia="Arial" w:cs="Arial"/>
          <w:b/>
          <w:bCs/>
          <w:u w:val="single"/>
        </w:rPr>
      </w:pPr>
      <w:r>
        <w:rPr>
          <w:rFonts w:ascii="Arial" w:hAnsi="Arial" w:eastAsia="Arial" w:cs="Arial"/>
          <w:b/>
          <w:bCs/>
          <w:u w:val="single"/>
        </w:rPr>
        <w:t>LF DMDI State Level Training</w:t>
      </w:r>
    </w:p>
    <w:p w14:paraId="1E263BDB">
      <w:pPr>
        <w:ind w:left="720"/>
        <w:jc w:val="both"/>
      </w:pPr>
      <w:r>
        <w:rPr>
          <w:rFonts w:ascii="Arial" w:hAnsi="Arial" w:eastAsia="Arial" w:cs="Arial"/>
        </w:rPr>
        <w:t>On 21st January 2026, Day Two featured intensive lymphoedema management training designed to strengthen the technical and practical capacity of state and LGA teams. The training combined classroom instruction, interactive discussions, and hands-on demonstrations, and included baseline and endline assessments to measure knowledge gained. Participants were trained in lymphoedema overview and assessment, standardized management protocols, hygiene and skin care, limb elevation, exercises, acute attack management, and patient self-care. Additional sessions covered monitoring, evaluation, reporting requirements, and the use of standardized documentation tools. Practical demonstrations provided hands-on experience in limb washing and self-care techniques. Overall, the training equipped participants with the skills required to deliver quality lymphoedema care and empowered them to conduct step-down trainings for frontline health workers, caregivers, and patients to support sustainable morbidity management.</w:t>
      </w:r>
    </w:p>
    <w:p w14:paraId="50D4B7AA">
      <w:pPr>
        <w:ind w:left="720"/>
        <w:jc w:val="both"/>
        <w:rPr>
          <w:rFonts w:ascii="Arial" w:hAnsi="Arial" w:eastAsia="Arial" w:cs="Arial"/>
        </w:rPr>
      </w:pPr>
    </w:p>
    <w:p w14:paraId="4BCA9C4C">
      <w:pPr>
        <w:jc w:val="both"/>
        <w:rPr>
          <w:rFonts w:ascii="Arial" w:hAnsi="Arial" w:eastAsia="Arial" w:cs="Arial"/>
          <w:b/>
          <w:bCs/>
          <w:u w:val="single"/>
        </w:rPr>
      </w:pPr>
      <w:r>
        <w:rPr>
          <w:rFonts w:ascii="Arial" w:hAnsi="Arial" w:eastAsia="Arial" w:cs="Arial"/>
          <w:b/>
          <w:bCs/>
          <w:u w:val="single"/>
        </w:rPr>
        <w:t>Distribution of LF Hygiene Kit</w:t>
      </w:r>
    </w:p>
    <w:p w14:paraId="2C3C776E">
      <w:pPr>
        <w:ind w:left="720"/>
        <w:jc w:val="both"/>
      </w:pPr>
      <w:r>
        <w:rPr>
          <w:rFonts w:ascii="Arial" w:hAnsi="Arial" w:eastAsia="Arial" w:cs="Arial"/>
        </w:rPr>
        <w:t xml:space="preserve">In addition to strengthening capacity at the state level, LGA-level step-down training was conducted from 22nd to 24th January, targeting one Ward Focal Person (WFP) from each ward across all 21 LGAs in Adamawa State. A total of 170 WFPs were trained </w:t>
      </w:r>
      <w:r>
        <w:rPr>
          <w:rFonts w:ascii="Arial" w:hAnsi="Arial" w:eastAsia="Arial" w:cs="Arial"/>
          <w:b/>
          <w:bCs/>
        </w:rPr>
        <w:t>(</w:t>
      </w:r>
      <w:r>
        <w:rPr>
          <w:rFonts w:ascii="Arial" w:hAnsi="Arial" w:eastAsia="Arial" w:cs="Arial"/>
        </w:rPr>
        <w:t>M:118, F:51), with an overall attendance of 183 participants (M:127, F:55). This cascading approach facilitated the decentralization of skills, promoted community-level ownership, and strengthened continuity in the delivery of lymphoedema management services at ward and health facility levels.</w:t>
      </w:r>
    </w:p>
    <w:p w14:paraId="1590FF8C">
      <w:pPr>
        <w:ind w:left="720"/>
        <w:jc w:val="both"/>
      </w:pPr>
      <w:r>
        <w:rPr>
          <w:rFonts w:ascii="Arial" w:hAnsi="Arial" w:eastAsia="Arial" w:cs="Arial"/>
        </w:rPr>
        <w:t>To further enhance patient-centered service delivery, LF hygiene kits were distributed to eligible lymphoedema patients to support daily self-care practices, prevent secondary infections, and promote long-term morbidity management.</w:t>
      </w:r>
    </w:p>
    <w:p w14:paraId="163B520D">
      <w:pPr>
        <w:ind w:left="720"/>
        <w:jc w:val="both"/>
      </w:pPr>
      <w:r>
        <w:rPr>
          <w:rFonts w:ascii="Arial" w:hAnsi="Arial" w:eastAsia="Arial" w:cs="Arial"/>
        </w:rPr>
        <w:t>Overall, 169 lymphoedema patients (M: 61, F: 108) were managed across all 21 LGAs through five operational clusters: Numan, Ganye, Yola North, Michika, and Mubi North. This clustered implementation approach improved supervision efficiency, strengthened quality assurance, and ensured equitable access to lymphoedema management services across the state.</w:t>
      </w:r>
    </w:p>
    <w:p w14:paraId="0586096D">
      <w:pPr>
        <w:ind w:left="720"/>
        <w:jc w:val="both"/>
        <w:rPr>
          <w:rFonts w:ascii="Arial" w:hAnsi="Arial" w:eastAsia="Arial" w:cs="Arial"/>
        </w:rPr>
      </w:pPr>
    </w:p>
    <w:p w14:paraId="0395868A">
      <w:pPr>
        <w:jc w:val="both"/>
        <w:rPr>
          <w:rFonts w:ascii="Arial" w:hAnsi="Arial" w:eastAsia="Arial" w:cs="Arial"/>
          <w:b/>
          <w:bCs/>
          <w:u w:val="single"/>
        </w:rPr>
      </w:pPr>
      <w:r>
        <w:rPr>
          <w:rFonts w:ascii="Arial" w:hAnsi="Arial" w:eastAsia="Arial" w:cs="Arial"/>
          <w:b/>
          <w:bCs/>
          <w:u w:val="single"/>
        </w:rPr>
        <w:t>World NTDs Day</w:t>
      </w:r>
    </w:p>
    <w:p w14:paraId="48319E5A">
      <w:pPr>
        <w:pStyle w:val="24"/>
        <w:jc w:val="both"/>
        <w:rPr>
          <w:rFonts w:ascii="Arial" w:hAnsi="Arial" w:eastAsia="Arial" w:cs="Arial"/>
        </w:rPr>
      </w:pPr>
      <w:r>
        <w:rPr>
          <w:rFonts w:ascii="Arial" w:hAnsi="Arial" w:eastAsia="Arial" w:cs="Arial"/>
        </w:rPr>
        <w:t>The Adamawa State Ministry of Health, in collaboration with Helen Keller International, commemorated World Neglected Tropical Diseases (NTDs) Day through a vibrant advocacy and awareness event. The activities brought together 70 participants, 43 males and 27 females, including government officials, partners, health workers, and civil society representatives, all of whom reaffirmed their commitment to eliminating NTDs in the state. The event featured a press briefing by the Honorable Commissioner for Health (HCH), who highlighted the state’s achievements, ongoing interventions, and renewed dedication to meeting national and global NTD targets. A symbolic road walk from the State Secretariat to the Unity Flyover followed, raising public awareness, mobilizing community support, and amplifying key messages on the prevention, control, and elimination of neglected tropical diseases.</w:t>
      </w:r>
    </w:p>
    <w:p w14:paraId="32861585">
      <w:pPr>
        <w:pStyle w:val="24"/>
        <w:jc w:val="both"/>
        <w:rPr>
          <w:rFonts w:ascii="Arial" w:hAnsi="Arial" w:eastAsia="Arial" w:cs="Arial"/>
        </w:rPr>
      </w:pPr>
    </w:p>
    <w:p w14:paraId="1CFFAE1C">
      <w:pPr>
        <w:pStyle w:val="24"/>
        <w:ind w:hanging="360"/>
        <w:jc w:val="both"/>
        <w:rPr>
          <w:rFonts w:ascii="Arial" w:hAnsi="Arial" w:eastAsia="Arial" w:cs="Arial"/>
          <w:b/>
          <w:bCs/>
          <w:u w:val="single"/>
          <w:lang w:val="en-GB"/>
        </w:rPr>
      </w:pPr>
      <w:r>
        <w:rPr>
          <w:rFonts w:ascii="Arial" w:hAnsi="Arial" w:eastAsia="Arial" w:cs="Arial"/>
          <w:b/>
          <w:bCs/>
          <w:u w:val="single"/>
          <w:lang w:val="en-GB"/>
        </w:rPr>
        <w:t>Mobilization of Lymphoedema Patients</w:t>
      </w:r>
    </w:p>
    <w:p w14:paraId="38D18C79">
      <w:pPr>
        <w:pStyle w:val="24"/>
        <w:jc w:val="both"/>
        <w:rPr>
          <w:rFonts w:ascii="Arial" w:hAnsi="Arial" w:eastAsia="Arial" w:cs="Arial"/>
        </w:rPr>
      </w:pPr>
      <w:r>
        <w:rPr>
          <w:rFonts w:ascii="Arial" w:hAnsi="Arial" w:eastAsia="Arial" w:cs="Arial"/>
          <w:lang w:val="en-GB"/>
        </w:rPr>
        <w:t>Between 18th and 24th February 2026, Helen Keller Intl, in close collaboration with the State team, conducted follow-up engagements with LGA teams and community leaders across targeted areas. These engagements focused on sensitizing and actively mobilizing identified lymphoedema cases to ensure adequate awareness, preparedness, and participation of eligible patients in management during the upcoming intervention. The exercise also strengthened coordination at the community level and reinforced commitment towards effective implementation of the planned activities.</w:t>
      </w:r>
    </w:p>
    <w:p w14:paraId="197FCED5">
      <w:pPr>
        <w:pStyle w:val="24"/>
        <w:jc w:val="both"/>
        <w:rPr>
          <w:rFonts w:ascii="Arial" w:hAnsi="Arial" w:eastAsia="Arial" w:cs="Arial"/>
          <w:lang w:val="en-GB"/>
        </w:rPr>
      </w:pPr>
    </w:p>
    <w:p w14:paraId="0A8012BA">
      <w:pPr>
        <w:pStyle w:val="24"/>
        <w:ind w:hanging="360"/>
        <w:jc w:val="both"/>
        <w:rPr>
          <w:rFonts w:ascii="Arial" w:hAnsi="Arial" w:eastAsia="Arial" w:cs="Arial"/>
          <w:b/>
          <w:bCs/>
          <w:u w:val="single"/>
        </w:rPr>
      </w:pPr>
      <w:r>
        <w:rPr>
          <w:rFonts w:ascii="Arial" w:hAnsi="Arial" w:eastAsia="Arial" w:cs="Arial"/>
          <w:b/>
          <w:bCs/>
          <w:u w:val="single"/>
        </w:rPr>
        <w:t>2 Day Planning &amp; Training for Coverage Evaluation Survey</w:t>
      </w:r>
    </w:p>
    <w:p w14:paraId="7265DB0F">
      <w:pPr>
        <w:pStyle w:val="24"/>
        <w:jc w:val="both"/>
        <w:rPr>
          <w:rFonts w:ascii="Arial" w:hAnsi="Arial" w:eastAsia="Arial" w:cs="Arial"/>
        </w:rPr>
      </w:pPr>
      <w:r>
        <w:rPr>
          <w:rFonts w:ascii="Arial" w:hAnsi="Arial" w:eastAsia="Arial" w:cs="Arial"/>
          <w:b/>
          <w:bCs/>
        </w:rPr>
        <w:t xml:space="preserve"> </w:t>
      </w:r>
      <w:r>
        <w:rPr>
          <w:rFonts w:ascii="Arial" w:hAnsi="Arial" w:eastAsia="Arial" w:cs="Arial"/>
        </w:rPr>
        <w:t>On 6 March 2026, the Federal Ministry of Health and Adamawa State Ministry of Health, supported by Helen Keller Intl and funded by Sightsavers, held a CES planning meeting for Mubi North and Mubi South LGAs. The meeting brought together 23 participants (M: 18, F: 5) from federal, state, and LGA health authorities, independent evaluators, and partners to review the program context, clarify roles, and finalize the operational work plan. An agreement was reached on survey methodology, team structure, timelines, supervision, and data quality measures. On 7 March 2026, 12 independent evaluators (M: 8, F: 4) received training covering LF CES methodology, household survey procedures, Comcare digital data collection, and practical field demonstrations, alongside discussions on community access and lessons from past surveys. This combined planning and training strengthened coordination, improved technical preparedness, and enhanced data quality capacity for a robust and efficient CES implementation.</w:t>
      </w:r>
    </w:p>
    <w:p w14:paraId="39E71B12">
      <w:pPr>
        <w:jc w:val="both"/>
        <w:rPr>
          <w:rFonts w:ascii="Arial" w:hAnsi="Arial" w:eastAsia="Arial" w:cs="Arial"/>
        </w:rPr>
      </w:pPr>
    </w:p>
    <w:p w14:paraId="4C7740D3">
      <w:pPr>
        <w:pStyle w:val="24"/>
        <w:ind w:hanging="360"/>
        <w:jc w:val="both"/>
        <w:rPr>
          <w:rFonts w:ascii="Arial" w:hAnsi="Arial" w:eastAsia="Arial" w:cs="Arial"/>
        </w:rPr>
      </w:pPr>
      <w:r>
        <w:rPr>
          <w:rFonts w:ascii="Arial" w:hAnsi="Arial" w:eastAsia="Arial" w:cs="Arial"/>
          <w:b/>
          <w:bCs/>
          <w:u w:val="single"/>
        </w:rPr>
        <w:t>Coverage Evaluation Survey (CES) Implementation</w:t>
      </w:r>
      <w:r>
        <w:rPr>
          <w:rFonts w:ascii="Arial" w:hAnsi="Arial" w:eastAsia="Arial" w:cs="Arial"/>
          <w:b/>
          <w:bCs/>
        </w:rPr>
        <w:t xml:space="preserve"> </w:t>
      </w:r>
    </w:p>
    <w:p w14:paraId="72E2E064">
      <w:pPr>
        <w:pStyle w:val="24"/>
        <w:jc w:val="both"/>
        <w:rPr>
          <w:rFonts w:ascii="Arial" w:hAnsi="Arial" w:eastAsia="Arial" w:cs="Arial"/>
        </w:rPr>
      </w:pPr>
      <w:r>
        <w:rPr>
          <w:rFonts w:ascii="Arial" w:hAnsi="Arial" w:eastAsia="Arial" w:cs="Arial"/>
        </w:rPr>
        <w:t>Between 8 and 17 March 2026, the CES was conducted in Mubi North and Mubi South LGAs, using SOP</w:t>
      </w:r>
      <w:r>
        <w:rPr>
          <w:rFonts w:ascii="Cambria Math" w:hAnsi="Cambria Math" w:eastAsia="Cambria Math" w:cs="Cambria Math"/>
        </w:rPr>
        <w:t>‑</w:t>
      </w:r>
      <w:r>
        <w:rPr>
          <w:rFonts w:ascii="Arial" w:hAnsi="Arial" w:eastAsia="Arial" w:cs="Arial"/>
        </w:rPr>
        <w:t>compliant random selection of communities to ensure methodological rigor and representativeness. Local guides, nominated by community leaders, supported navigation and facilitated community entry, improved acceptance, household access, and cooperation during data collection. Survey teams applied the skills gained during training, strictly following CES protocols and using digital tools to ensure accurate, real</w:t>
      </w:r>
      <w:r>
        <w:rPr>
          <w:rFonts w:ascii="Cambria Math" w:hAnsi="Cambria Math" w:eastAsia="Cambria Math" w:cs="Cambria Math"/>
        </w:rPr>
        <w:t>‑</w:t>
      </w:r>
      <w:r>
        <w:rPr>
          <w:rFonts w:ascii="Arial" w:hAnsi="Arial" w:eastAsia="Arial" w:cs="Arial"/>
        </w:rPr>
        <w:t>time data capture. The combination of standardized sampling, trained evaluators, and strong community engagement resulted in a well</w:t>
      </w:r>
      <w:r>
        <w:rPr>
          <w:rFonts w:ascii="Cambria Math" w:hAnsi="Cambria Math" w:eastAsia="Cambria Math" w:cs="Cambria Math"/>
        </w:rPr>
        <w:t>‑</w:t>
      </w:r>
      <w:r>
        <w:rPr>
          <w:rFonts w:ascii="Arial" w:hAnsi="Arial" w:eastAsia="Arial" w:cs="Arial"/>
        </w:rPr>
        <w:t>organized and efficient survey with improved data quality, reduced non</w:t>
      </w:r>
      <w:r>
        <w:rPr>
          <w:rFonts w:ascii="Cambria Math" w:hAnsi="Cambria Math" w:eastAsia="Cambria Math" w:cs="Cambria Math"/>
        </w:rPr>
        <w:t>‑</w:t>
      </w:r>
      <w:r>
        <w:rPr>
          <w:rFonts w:ascii="Arial" w:hAnsi="Arial" w:eastAsia="Arial" w:cs="Arial"/>
        </w:rPr>
        <w:t>response, and more reliable findings to inform program decisions.</w:t>
      </w:r>
    </w:p>
    <w:p w14:paraId="36C3C1CD">
      <w:pPr>
        <w:pStyle w:val="24"/>
        <w:ind w:hanging="360"/>
        <w:jc w:val="both"/>
        <w:rPr>
          <w:rFonts w:ascii="Arial" w:hAnsi="Arial" w:eastAsia="Arial" w:cs="Arial"/>
          <w:b/>
          <w:bCs/>
          <w:u w:val="single"/>
        </w:rPr>
      </w:pPr>
    </w:p>
    <w:p w14:paraId="6ECCC316">
      <w:pPr>
        <w:pStyle w:val="24"/>
        <w:ind w:hanging="360"/>
        <w:jc w:val="both"/>
        <w:rPr>
          <w:rFonts w:ascii="Arial" w:hAnsi="Arial" w:eastAsia="Arial" w:cs="Arial"/>
          <w:b/>
          <w:bCs/>
          <w:u w:val="single"/>
        </w:rPr>
      </w:pPr>
      <w:r>
        <w:rPr>
          <w:rFonts w:ascii="Arial" w:hAnsi="Arial" w:eastAsia="Arial" w:cs="Arial"/>
          <w:b/>
          <w:bCs/>
          <w:u w:val="single"/>
        </w:rPr>
        <w:t>Training of Ward Focal Persons &amp; Distribution of Hygiene Kit</w:t>
      </w:r>
    </w:p>
    <w:p w14:paraId="629A34A3">
      <w:pPr>
        <w:pStyle w:val="24"/>
        <w:jc w:val="both"/>
        <w:rPr>
          <w:rFonts w:ascii="Arial" w:hAnsi="Arial" w:eastAsia="Arial" w:cs="Arial"/>
        </w:rPr>
      </w:pPr>
      <w:r>
        <w:rPr>
          <w:rFonts w:ascii="Arial" w:hAnsi="Arial" w:eastAsia="Arial" w:cs="Arial"/>
        </w:rPr>
        <w:t>Between 17 and 18 March 2026, Helen Keller Intl, in collaboration with the State Ministry of Health, conducted targeted training for Ward Focal Persons (WFPs) to strengthen decentralized capacity for lymphoedema management. The objective was to enhance LGA‑level skills for effective and sustainable care, with emphasis on integrating standard lymphoedema management practices into routine health services.</w:t>
      </w:r>
      <w:r>
        <w:rPr>
          <w:rFonts w:ascii="Arial" w:hAnsi="Arial" w:eastAsia="Arial" w:cs="Arial"/>
          <w:b/>
          <w:bCs/>
          <w:color w:val="0070C0"/>
        </w:rPr>
        <w:t xml:space="preserve"> </w:t>
      </w:r>
      <w:r>
        <w:rPr>
          <w:rFonts w:ascii="Arial" w:hAnsi="Arial" w:eastAsia="Arial" w:cs="Arial"/>
        </w:rPr>
        <w:t>A total of 57 WFPs (M:27, F:20) were trained, addressing existing capacity gaps and achieving full ward‑level coverage across the state. Training sessions focused on practical lymphoedema care, including hygiene practices, prevention of acute attacks, patient education, and case reporting. Hygiene kits were also distributed to 10 new patients to support demonstrations and ongoing self-care. This intervention equipped WFPs with improved technical and practical competencies to deliver quality care, conduct step‑down training, and strengthen case identification and management within their wards. Overall, it enhanced community-level service delivery, improved continuity of care, and contributed to the sustainability of LF morbidity management efforts statewide.</w:t>
      </w:r>
    </w:p>
    <w:p w14:paraId="31C45C71">
      <w:pPr>
        <w:pStyle w:val="24"/>
        <w:jc w:val="both"/>
        <w:rPr>
          <w:rFonts w:ascii="Arial" w:hAnsi="Arial" w:eastAsia="Arial" w:cs="Arial"/>
        </w:rPr>
      </w:pPr>
    </w:p>
    <w:p w14:paraId="1B3B100F">
      <w:pPr>
        <w:pStyle w:val="24"/>
        <w:ind w:hanging="360"/>
        <w:jc w:val="both"/>
        <w:rPr>
          <w:rFonts w:ascii="Arial" w:hAnsi="Arial" w:eastAsia="Arial" w:cs="Arial"/>
          <w:b/>
          <w:bCs/>
          <w:u w:val="single"/>
        </w:rPr>
      </w:pPr>
      <w:r>
        <w:rPr>
          <w:rFonts w:ascii="Arial" w:hAnsi="Arial" w:eastAsia="Arial" w:cs="Arial"/>
          <w:b/>
          <w:bCs/>
          <w:u w:val="single"/>
        </w:rPr>
        <w:t>Hydrocele Surgery</w:t>
      </w:r>
    </w:p>
    <w:p w14:paraId="066F10C3">
      <w:pPr>
        <w:pStyle w:val="24"/>
        <w:jc w:val="both"/>
        <w:rPr>
          <w:rFonts w:ascii="Arial" w:hAnsi="Arial" w:eastAsia="Arial" w:cs="Arial"/>
        </w:rPr>
      </w:pPr>
      <w:r>
        <w:rPr>
          <w:rFonts w:ascii="Arial" w:hAnsi="Arial" w:eastAsia="Arial" w:cs="Arial"/>
        </w:rPr>
        <w:t xml:space="preserve">With support from Helen Keller Intl in collaboration with the State Ministries of Health, targeting LF-related morbidity management across three clusters: Numan, Girei, and Gombi LGAs. A total of 100 hydrocele surgeries were performed (Numan: 35, Girei: 30, Gombi: 35) through coordinated patient mobilization, screening, and the deployment of trained surgical teams, all in accordance with standard protocols for safe, high-quality care. The activity significantly improved the quality of life of affected individuals, strengthened the capacity of surgical centers, and increased community awareness and demand for LF services.  </w:t>
      </w:r>
    </w:p>
    <w:p w14:paraId="738B77B5">
      <w:pPr>
        <w:jc w:val="both"/>
        <w:rPr>
          <w:rFonts w:ascii="Arial" w:hAnsi="Arial" w:eastAsia="Arial" w:cs="Arial"/>
        </w:rPr>
      </w:pPr>
    </w:p>
    <w:p w14:paraId="0933EA58">
      <w:pPr>
        <w:ind w:left="720"/>
        <w:jc w:val="both"/>
        <w:rPr>
          <w:rFonts w:ascii="Arial" w:hAnsi="Arial" w:eastAsia="Arial" w:cs="Arial"/>
        </w:rPr>
      </w:pPr>
    </w:p>
    <w:p w14:paraId="6F27495B">
      <w:pPr>
        <w:rPr>
          <w:rFonts w:cstheme="minorHAnsi"/>
          <w:u w:val="single"/>
        </w:rPr>
      </w:pPr>
      <w:r>
        <w:rPr>
          <w:rFonts w:cstheme="minorHAnsi"/>
          <w:b/>
          <w:u w:val="single"/>
          <w:lang w:val="en-GB"/>
        </w:rPr>
        <w:t>Improving the food security and nutrition of IDPs and non-IDPs in Fufore LGA</w:t>
      </w:r>
      <w:r>
        <w:rPr>
          <w:rFonts w:cstheme="minorHAnsi"/>
          <w:u w:val="single"/>
        </w:rPr>
        <w:t>  </w:t>
      </w:r>
    </w:p>
    <w:p w14:paraId="06D0B5BF">
      <w:pPr>
        <w:pStyle w:val="24"/>
        <w:numPr>
          <w:ilvl w:val="0"/>
          <w:numId w:val="8"/>
        </w:numPr>
        <w:rPr>
          <w:rFonts w:cstheme="minorHAnsi"/>
          <w:u w:val="single"/>
        </w:rPr>
      </w:pPr>
      <w:r>
        <w:rPr>
          <w:rFonts w:eastAsiaTheme="minorEastAsia"/>
          <w:b/>
          <w:bCs/>
          <w:color w:val="0E2841"/>
        </w:rPr>
        <w:t>House-to-house mid-upper arm circumference (MUAC) screening:</w:t>
      </w:r>
      <w:r>
        <w:rPr>
          <w:rFonts w:eastAsiaTheme="minorEastAsia"/>
          <w:color w:val="0E2841"/>
        </w:rPr>
        <w:t xml:space="preserve"> From 1st – 29th January 2026, house-to-house Mid-Upper Arm Circumference (MUAC) screening was conducted across the 11 wards of Fufore LGA, targeting children aged 6–59 months.  A total of 2239 children (1119 male and 1120 female) were screened by 24 community health extension workers. Through the screening, 68 children (31 male and 37 female) were identified with Moderate Acute Malnutrition (MAM), and 38 children (15 male and 23 female) were identified with Severe Acute Malnutrition (SAM).  </w:t>
      </w:r>
    </w:p>
    <w:p w14:paraId="757DAAFD">
      <w:pPr>
        <w:jc w:val="both"/>
        <w:rPr>
          <w:rFonts w:eastAsiaTheme="minorEastAsia"/>
          <w:color w:val="0E2841"/>
        </w:rPr>
      </w:pPr>
      <w:r>
        <w:rPr>
          <w:rFonts w:eastAsiaTheme="minorEastAsia"/>
          <w:color w:val="0E2841"/>
        </w:rPr>
        <w:t xml:space="preserve">  </w:t>
      </w:r>
    </w:p>
    <w:p w14:paraId="070DD4BC">
      <w:pPr>
        <w:pStyle w:val="24"/>
        <w:numPr>
          <w:ilvl w:val="0"/>
          <w:numId w:val="8"/>
        </w:numPr>
        <w:jc w:val="both"/>
        <w:rPr>
          <w:rFonts w:eastAsiaTheme="minorEastAsia"/>
          <w:color w:val="0E2841"/>
          <w:lang w:val="en-GB"/>
        </w:rPr>
      </w:pPr>
      <w:r>
        <w:rPr>
          <w:rFonts w:eastAsiaTheme="minorEastAsia"/>
          <w:b/>
          <w:bCs/>
          <w:color w:val="0E2841"/>
          <w:lang w:val="en-GB"/>
        </w:rPr>
        <w:t>Monthly support group meeting:</w:t>
      </w:r>
      <w:r>
        <w:rPr>
          <w:rFonts w:eastAsiaTheme="minorEastAsia"/>
          <w:color w:val="0E2841"/>
          <w:lang w:val="en-GB"/>
        </w:rPr>
        <w:t xml:space="preserve">  Between January and March 2026, 113 support groups (79 mothers' groups and 34 adolescent groups) comprising of Lactating and pregnant women, caregivers of children 0-23months, women of childbearing age, and adolescent girls successfully conducted their monthly meeting across all 11 wards of Fufore Local Government Area (LGA). These meetings were facilitated by trained model moms and adolescent mentors, under the supervision of Community Health Extension Workers (CHEWs) and the LGA Nutrition Focal Person. The primary objective of these sessions is to promote optimal adoption of Maternal Infant and Young Child Nutrition (MIYCN) practices. This initiative is part of the broader effort to reduce malnutrition at both household and community levels, ensuring healthier growth and development outcomes for young children in the Fufore LGA. A total of 1,641 persons (moms: 1,151 and adolescents: 490) were in attendance. Additionally, the model moms, support group members, and health workers reached 5,954 community members (Male: 1,758; Female: 4,196) with best-practice messages on Maternal, Infant, and Young Child Nutrition.</w:t>
      </w:r>
      <w:r>
        <w:rPr>
          <w:rFonts w:eastAsiaTheme="minorEastAsia"/>
          <w:color w:val="0E2841"/>
        </w:rPr>
        <w:t xml:space="preserve"> </w:t>
      </w:r>
    </w:p>
    <w:p w14:paraId="53F90867">
      <w:pPr>
        <w:jc w:val="both"/>
        <w:rPr>
          <w:rFonts w:eastAsiaTheme="minorEastAsia"/>
        </w:rPr>
      </w:pPr>
      <w:r>
        <w:rPr>
          <w:rFonts w:eastAsiaTheme="minorEastAsia"/>
        </w:rPr>
        <w:t xml:space="preserve"> </w:t>
      </w:r>
    </w:p>
    <w:p w14:paraId="5B7BF152">
      <w:pPr>
        <w:pStyle w:val="24"/>
        <w:numPr>
          <w:ilvl w:val="0"/>
          <w:numId w:val="8"/>
        </w:numPr>
        <w:jc w:val="both"/>
        <w:rPr>
          <w:rFonts w:eastAsiaTheme="minorEastAsia"/>
        </w:rPr>
      </w:pPr>
      <w:r>
        <w:rPr>
          <w:rFonts w:eastAsiaTheme="minorEastAsia"/>
          <w:b/>
          <w:bCs/>
        </w:rPr>
        <w:t>Monitoring and Supervision of Communal and Home Gardens:</w:t>
      </w:r>
      <w:r>
        <w:rPr>
          <w:rFonts w:eastAsiaTheme="minorEastAsia"/>
        </w:rPr>
        <w:t xml:space="preserve"> From January to March 2026, the project facilitated the supervision of 24 demonstration (communal) gardens and 385 individual home gardens in collaboration with Staff from Adamawa State Agricultural Development Program (AADP) across 11 wards of Fufore LGA. This comprehensive supervision was conducted by 12 Agricultural Extension Workers from the AADP, each stationed in a ward, with the focus of providing technical assistance and advisory services to project participants regarding challenges they might encounter in establishing and managing their communal and home gardens. The visits also ensured that the gardens were properly irrigated, maintained in good condition, and on track to achieve optimum yields. Additionally, the project participants harvested 1,635.6kg of nutritious vegetables, including Amaranthus (1,341.3kg), Tomatoes (14.3kg), Jute (168kg), sorrel (44kg), and Okra (68kg). Most of the vegetables were used for household consumption. Monitoring and Supervision of VSLA Meetings Across the 11 Wards of Fufore LGA: From January</w:t>
      </w:r>
      <w:r>
        <w:rPr>
          <w:rFonts w:eastAsiaTheme="minorEastAsia"/>
          <w:color w:val="0E2841"/>
        </w:rPr>
        <w:t xml:space="preserve"> to March </w:t>
      </w:r>
      <w:r>
        <w:rPr>
          <w:rFonts w:eastAsiaTheme="minorEastAsia"/>
        </w:rPr>
        <w:t xml:space="preserve">2026, the project facilitated the monitoring and supervision of weekly meetings held by 23 Village Savings and Loan Associations (VSLAs) across the 11 wards of Fufore LGA. The supervision was conducted by 12 supervisors from the Ministry of Entrepreneurship Development. The supervision focused on providing technical support, ensuring that all groups adhered to the standard meeting procedures. So far, the 23 groups in their second cycle have saved over ₦8 million and disbursed ₦4.1 million in loans to members to support their business. </w:t>
      </w:r>
    </w:p>
    <w:p w14:paraId="59493BBE">
      <w:pPr>
        <w:jc w:val="both"/>
        <w:rPr>
          <w:rFonts w:eastAsiaTheme="minorEastAsia"/>
        </w:rPr>
      </w:pPr>
      <w:r>
        <w:rPr>
          <w:rFonts w:eastAsiaTheme="minorEastAsia"/>
        </w:rPr>
        <w:t xml:space="preserve"> </w:t>
      </w:r>
    </w:p>
    <w:p w14:paraId="04F0547C">
      <w:pPr>
        <w:pStyle w:val="24"/>
        <w:numPr>
          <w:ilvl w:val="0"/>
          <w:numId w:val="8"/>
        </w:numPr>
        <w:jc w:val="both"/>
        <w:rPr>
          <w:rFonts w:eastAsiaTheme="minorEastAsia"/>
        </w:rPr>
      </w:pPr>
      <w:r>
        <w:rPr>
          <w:rFonts w:eastAsiaTheme="minorEastAsia"/>
          <w:b/>
          <w:bCs/>
          <w:lang w:val="en-GB"/>
        </w:rPr>
        <w:t>Monitoring and supervision of income-generating activities:</w:t>
      </w:r>
      <w:r>
        <w:rPr>
          <w:rFonts w:eastAsiaTheme="minorEastAsia"/>
          <w:lang w:val="en-GB"/>
        </w:rPr>
        <w:t xml:space="preserve"> From January to March 2026, the project facilitated the monitoring and supervision of 308 project participants by supervisors (staff of the Ministry of Entrepreneurship Development</w:t>
      </w:r>
      <w:r>
        <w:rPr>
          <w:rFonts w:eastAsiaTheme="minorEastAsia"/>
        </w:rPr>
        <w:t>). Over this reporting period, the supervisors have reported a profit of #15,598,420, realized from the respective IGAs of project participants across 11 wards of Fufore LGA. All participants in IGAs were found to be going smoothly.</w:t>
      </w:r>
    </w:p>
    <w:p w14:paraId="77D341CC">
      <w:pPr>
        <w:jc w:val="both"/>
        <w:rPr>
          <w:rFonts w:eastAsiaTheme="minorEastAsia"/>
        </w:rPr>
      </w:pPr>
    </w:p>
    <w:p w14:paraId="149494E2">
      <w:pPr>
        <w:pStyle w:val="24"/>
        <w:numPr>
          <w:ilvl w:val="0"/>
          <w:numId w:val="8"/>
        </w:numPr>
        <w:jc w:val="both"/>
        <w:rPr>
          <w:rFonts w:eastAsiaTheme="minorEastAsia"/>
        </w:rPr>
      </w:pPr>
      <w:r>
        <w:rPr>
          <w:rFonts w:eastAsiaTheme="minorEastAsia"/>
          <w:b/>
          <w:bCs/>
          <w:lang w:val="en-GB"/>
        </w:rPr>
        <w:t>Stakeholders’ Result Sharing and Project Planning Meeting:</w:t>
      </w:r>
      <w:r>
        <w:rPr>
          <w:rFonts w:eastAsiaTheme="minorEastAsia"/>
          <w:lang w:val="en-GB"/>
        </w:rPr>
        <w:t xml:space="preserve"> On 12th January 2026, the project organized a stakeholders’</w:t>
      </w:r>
      <w:r>
        <w:rPr>
          <w:rFonts w:eastAsiaTheme="minorEastAsia"/>
        </w:rPr>
        <w:t xml:space="preserve"> result-sharing and project planning meeting. The meeting aimed to present the achievements, challenges, lessons learned, and community feedback from the Year 5 implementation, as well as the priorities, interventions, targets, and opportunities for collaboration for Year 6. </w:t>
      </w:r>
      <w:r>
        <w:rPr>
          <w:rFonts w:eastAsiaTheme="minorEastAsia"/>
          <w:color w:val="252525"/>
          <w:lang w:val="en-GB"/>
        </w:rPr>
        <w:t xml:space="preserve">The meeting had in attendance prominent stakeholders and key partners which include the Executive Secretary Fufore Primary Health Care Authority (PHCA), The representative of the District Head of Ribadu ward, State Nutrition Officer, Directors from Ministry of Entrepreneurship Development (MoED),  Adamawa State Development programme (AADP),  UNICEF State facilitator, representative Civil Society Scaling Up Nutrition in Nigeria (CS-SUNN), Nutrition Society of Nigeria (NSN), Community Health workers across 11 wards of Fufore LGA, Agric Extension workers, VSLA/IGA Supervisors and project participants (Model Moms). A total of </w:t>
      </w:r>
      <w:r>
        <w:rPr>
          <w:rFonts w:eastAsiaTheme="minorEastAsia"/>
        </w:rPr>
        <w:t>(57 attendees: 22 females, 35 males). Notably, during his goodwill message, the district head's representative expressed delight over the Helen Keller projects in Fufore, stating that the impacts are clear. The state’s nutrition officer, during his remarks, also commended Helen Keller for the effort, especially in strengthening the state’s health system. This meeting demonstrates Helen Keller’s commitment to transparency, accountability, and learning, and strengthened collaboration with the stakeholders.</w:t>
      </w:r>
    </w:p>
    <w:p w14:paraId="381E7166">
      <w:pPr>
        <w:jc w:val="both"/>
        <w:rPr>
          <w:rFonts w:eastAsiaTheme="minorEastAsia"/>
          <w:color w:val="0E2841"/>
        </w:rPr>
      </w:pPr>
      <w:r>
        <w:rPr>
          <w:rFonts w:eastAsiaTheme="minorEastAsia"/>
          <w:color w:val="0E2841"/>
        </w:rPr>
        <w:t xml:space="preserve"> </w:t>
      </w:r>
    </w:p>
    <w:p w14:paraId="4E12A18A">
      <w:pPr>
        <w:jc w:val="both"/>
        <w:rPr>
          <w:rFonts w:eastAsiaTheme="minorEastAsia"/>
        </w:rPr>
      </w:pPr>
      <w:r>
        <w:rPr>
          <w:rFonts w:eastAsiaTheme="minorEastAsia"/>
        </w:rPr>
        <w:t xml:space="preserve"> </w:t>
      </w:r>
    </w:p>
    <w:p w14:paraId="62F74A08">
      <w:pPr>
        <w:pStyle w:val="24"/>
        <w:numPr>
          <w:ilvl w:val="0"/>
          <w:numId w:val="8"/>
        </w:numPr>
        <w:jc w:val="both"/>
        <w:rPr>
          <w:rFonts w:eastAsiaTheme="minorEastAsia"/>
        </w:rPr>
      </w:pPr>
      <w:r>
        <w:rPr>
          <w:rFonts w:eastAsiaTheme="minorEastAsia"/>
          <w:b/>
          <w:bCs/>
        </w:rPr>
        <w:t>Health Workers Refresher Training on MIYCN, IMAM and WASH:</w:t>
      </w:r>
      <w:r>
        <w:rPr>
          <w:rFonts w:eastAsiaTheme="minorEastAsia"/>
        </w:rPr>
        <w:t xml:space="preserve"> A five-day training on Integrated Management of Acute Malnutrition (IMAM), Maternal Infant and Young Child Nutrition (MIYCN), and Water, Sanitation and Hygiene (WASH) was held from January 13</w:t>
      </w:r>
      <w:r>
        <w:rPr>
          <w:rFonts w:eastAsiaTheme="minorEastAsia"/>
          <w:vertAlign w:val="superscript"/>
        </w:rPr>
        <w:t>th</w:t>
      </w:r>
      <w:r>
        <w:rPr>
          <w:rFonts w:eastAsiaTheme="minorEastAsia"/>
        </w:rPr>
        <w:t xml:space="preserve"> – 17</w:t>
      </w:r>
      <w:r>
        <w:rPr>
          <w:rFonts w:eastAsiaTheme="minorEastAsia"/>
          <w:vertAlign w:val="superscript"/>
        </w:rPr>
        <w:t>th,</w:t>
      </w:r>
      <w:r>
        <w:rPr>
          <w:rFonts w:eastAsiaTheme="minorEastAsia"/>
        </w:rPr>
        <w:t xml:space="preserve"> 2026, at AUN Hotel, Yola, for 40 health workers (22 males, 18 females) from across the 11 wards of Fufore LGA, and 3 LGA team members of the PHCA Fufore. The training aimed to strengthen frontline health workers' knowledge and skills in standardized IMAM protocols, optimal MIYCN practices, and WASH integration, in line with national guidelines.  The training was facilitated by State trainers from the Adamawa State Primary Health Care Development Agency (ASPHCDA) with support from Helen Keller Intl. Sessions included interactive topics covering IMAM protocols, inpatient care for SAM, complementary feeding, optimal WASH practices, and monitoring and evaluation. </w:t>
      </w:r>
    </w:p>
    <w:p w14:paraId="302DDC4B">
      <w:pPr>
        <w:jc w:val="both"/>
        <w:rPr>
          <w:rFonts w:eastAsiaTheme="minorEastAsia"/>
          <w:color w:val="0E2841"/>
        </w:rPr>
      </w:pPr>
      <w:r>
        <w:rPr>
          <w:rFonts w:eastAsiaTheme="minorEastAsia"/>
          <w:color w:val="0E2841"/>
        </w:rPr>
        <w:t xml:space="preserve"> </w:t>
      </w:r>
    </w:p>
    <w:p w14:paraId="7BA7BD28">
      <w:pPr>
        <w:pStyle w:val="24"/>
        <w:numPr>
          <w:ilvl w:val="0"/>
          <w:numId w:val="8"/>
        </w:numPr>
        <w:jc w:val="both"/>
        <w:rPr>
          <w:rFonts w:eastAsiaTheme="minorEastAsia"/>
        </w:rPr>
      </w:pPr>
      <w:r>
        <w:rPr>
          <w:rFonts w:eastAsiaTheme="minorEastAsia"/>
        </w:rPr>
        <w:t>Refresher Training for Project Participants on Mother-led MUAC, IMAM, and MIYCN: A two-day step-down training on Mother-led MUAC, MIYCN, and WASH was conducted from January 19th – 23rd, 2026, across 11 wards in Fufore LGA. The training was aimed at strengthening the skills and knowledge of 440 project participants (mothers and adolescent girls) on exclusive breastfeeding, mixed feeding risks, breastfeeding challenges, complementary feeding (6–24 months), dietary diversity, nutrition in special circumstances, breast milk expression, WASH, and MUAC screening for children 6–59 months. The training was facilitated by trained community health extension workers working at PHCCs across the 11 wards.</w:t>
      </w:r>
    </w:p>
    <w:p w14:paraId="730CE136">
      <w:pPr>
        <w:pStyle w:val="24"/>
        <w:numPr>
          <w:ilvl w:val="0"/>
          <w:numId w:val="8"/>
        </w:numPr>
        <w:jc w:val="both"/>
        <w:rPr>
          <w:rFonts w:eastAsiaTheme="minorEastAsia"/>
        </w:rPr>
      </w:pPr>
      <w:r>
        <w:rPr>
          <w:rFonts w:eastAsiaTheme="minorEastAsia"/>
          <w:b/>
          <w:bCs/>
        </w:rPr>
        <w:t>Distribution of agricultural input:</w:t>
      </w:r>
      <w:r>
        <w:rPr>
          <w:rFonts w:eastAsiaTheme="minorEastAsia"/>
        </w:rPr>
        <w:t xml:space="preserve"> Between 19</w:t>
      </w:r>
      <w:r>
        <w:rPr>
          <w:rFonts w:eastAsiaTheme="minorEastAsia"/>
          <w:vertAlign w:val="superscript"/>
        </w:rPr>
        <w:t>th</w:t>
      </w:r>
      <w:r>
        <w:rPr>
          <w:rFonts w:eastAsiaTheme="minorEastAsia"/>
        </w:rPr>
        <w:t xml:space="preserve"> and 23</w:t>
      </w:r>
      <w:r>
        <w:rPr>
          <w:rFonts w:eastAsiaTheme="minorEastAsia"/>
          <w:vertAlign w:val="superscript"/>
        </w:rPr>
        <w:t>rd</w:t>
      </w:r>
      <w:r>
        <w:rPr>
          <w:rFonts w:eastAsiaTheme="minorEastAsia"/>
        </w:rPr>
        <w:t xml:space="preserve"> January 2026, Improved seeds (okra, Amaranthus, and jute) were distributed to 440 project participants (mothers and adolescent girls) across all 11 wards of Fufore LGA. This was aimed at helping participants establish home gardens. The distribution was done in collaboration with Agric extension workers from AADP. </w:t>
      </w:r>
    </w:p>
    <w:p w14:paraId="0C10A697">
      <w:pPr>
        <w:jc w:val="both"/>
        <w:rPr>
          <w:rFonts w:eastAsiaTheme="minorEastAsia"/>
          <w:color w:val="0E2841"/>
        </w:rPr>
      </w:pPr>
      <w:r>
        <w:rPr>
          <w:rFonts w:eastAsiaTheme="minorEastAsia"/>
          <w:color w:val="0E2841"/>
        </w:rPr>
        <w:t xml:space="preserve"> </w:t>
      </w:r>
    </w:p>
    <w:p w14:paraId="159A3DA6">
      <w:pPr>
        <w:pStyle w:val="24"/>
        <w:numPr>
          <w:ilvl w:val="0"/>
          <w:numId w:val="8"/>
        </w:numPr>
        <w:jc w:val="both"/>
        <w:rPr>
          <w:rFonts w:eastAsiaTheme="minorEastAsia"/>
          <w:color w:val="0E2841"/>
        </w:rPr>
      </w:pPr>
      <w:r>
        <w:rPr>
          <w:rFonts w:eastAsiaTheme="minorEastAsia"/>
          <w:b/>
          <w:bCs/>
          <w:color w:val="0E2841"/>
        </w:rPr>
        <w:t>Refreshers Training for Supervisors on VSLA and IGA:</w:t>
      </w:r>
      <w:r>
        <w:rPr>
          <w:rFonts w:eastAsiaTheme="minorEastAsia"/>
          <w:color w:val="0E2841"/>
        </w:rPr>
        <w:t xml:space="preserve"> From 27</w:t>
      </w:r>
      <w:r>
        <w:rPr>
          <w:rFonts w:eastAsiaTheme="minorEastAsia"/>
          <w:color w:val="0E2841"/>
          <w:vertAlign w:val="superscript"/>
        </w:rPr>
        <w:t xml:space="preserve">th </w:t>
      </w:r>
      <w:r>
        <w:rPr>
          <w:rFonts w:eastAsiaTheme="minorEastAsia"/>
          <w:color w:val="0E2841"/>
        </w:rPr>
        <w:t>to 28</w:t>
      </w:r>
      <w:r>
        <w:rPr>
          <w:rFonts w:eastAsiaTheme="minorEastAsia"/>
          <w:color w:val="0E2841"/>
          <w:vertAlign w:val="superscript"/>
        </w:rPr>
        <w:t>th</w:t>
      </w:r>
      <w:r>
        <w:rPr>
          <w:rFonts w:eastAsiaTheme="minorEastAsia"/>
          <w:color w:val="0E2841"/>
        </w:rPr>
        <w:t xml:space="preserve"> January 2026, a two-day refresher training on Village Savings and Loan Associations (VSLA) and Income-Generating Activities (IGA) was organized for 13 supervisors (9 males and 4 females) from the Ministry of Entrepreneurship Development. The training aimed to strengthen supervisors' knowledge and skills in VSLA and IGA concepts and methodologies. Key focuses included mastering the VSLA cycles, practical sessions on VSLA meetings, share-out guidelines, selection of viable IGA, and risk management in IGA. This training was comprehensively facilitated by the Director of Entrepreneurship, the Director of Cooperatives from the State Ministry of Entrepreneurship Development, and the Helen Keller Intl project team. By the end of the training, the participants demonstrated understanding and skills in VSLA best practices and IGA, which prepared them well to cascade training to 440 project participants across the 11 wards of Fufore LGA and sustainably provide guidance during supportive supervision. </w:t>
      </w:r>
    </w:p>
    <w:p w14:paraId="43770182">
      <w:pPr>
        <w:jc w:val="both"/>
        <w:rPr>
          <w:rFonts w:eastAsiaTheme="minorEastAsia"/>
          <w:color w:val="0E2841"/>
        </w:rPr>
      </w:pPr>
    </w:p>
    <w:p w14:paraId="632DA71F">
      <w:pPr>
        <w:pStyle w:val="24"/>
        <w:numPr>
          <w:ilvl w:val="0"/>
          <w:numId w:val="8"/>
        </w:numPr>
        <w:jc w:val="both"/>
        <w:rPr>
          <w:rFonts w:eastAsiaTheme="minorEastAsia"/>
        </w:rPr>
      </w:pPr>
      <w:r>
        <w:rPr>
          <w:rFonts w:eastAsiaTheme="minorEastAsia"/>
          <w:b/>
          <w:bCs/>
        </w:rPr>
        <w:t>Refreshers Training for project participants VSLA/IGA:</w:t>
      </w:r>
      <w:r>
        <w:rPr>
          <w:rFonts w:eastAsiaTheme="minorEastAsia"/>
        </w:rPr>
        <w:t xml:space="preserve"> From 2nd–7th February 2026, the project, in collaboration with the Adamawa State Ministry of Entrepreneurship Development (MoED) conducted step-down refresher training on Village Savings and Loans Association (VSLA) and Income Generating Activities (IGA) for project participants across the 11 wards of Fufore LGA. 1458 participants were trained out of the targeted 440 moms and adolescent girls and 1,155 support group members. The training spanned 2 days at each ward and was facilitated by 13 supervisors (10 males and 3 females), who covered sessions on VSLA principles, leadership, savings, loan management, and IGA, with practical demonstrations to reinforce learning. Participants gained improved knowledge and skills to strengthen VSLA operations, keeping, and cash flow management in their respective IGAs. Implementation challenges were identified and addressed, enhancing participants’ capacity to sustain effective VSLA and IGA practices within their communities. </w:t>
      </w:r>
    </w:p>
    <w:p w14:paraId="7C04C963">
      <w:pPr>
        <w:pStyle w:val="24"/>
        <w:numPr>
          <w:ilvl w:val="0"/>
          <w:numId w:val="8"/>
        </w:numPr>
        <w:jc w:val="both"/>
        <w:rPr>
          <w:rFonts w:eastAsiaTheme="minorEastAsia"/>
          <w:lang w:val="en-GB"/>
        </w:rPr>
      </w:pPr>
      <w:r>
        <w:rPr>
          <w:rFonts w:eastAsiaTheme="minorEastAsia"/>
          <w:b/>
          <w:bCs/>
        </w:rPr>
        <w:t>First Quarter Cooking Demonstration:</w:t>
      </w:r>
      <w:r>
        <w:rPr>
          <w:rFonts w:eastAsiaTheme="minorEastAsia"/>
        </w:rPr>
        <w:t xml:space="preserve"> From 16</w:t>
      </w:r>
      <w:r>
        <w:rPr>
          <w:rFonts w:eastAsiaTheme="minorEastAsia"/>
          <w:vertAlign w:val="superscript"/>
        </w:rPr>
        <w:t>th</w:t>
      </w:r>
      <w:r>
        <w:rPr>
          <w:rFonts w:eastAsiaTheme="minorEastAsia"/>
        </w:rPr>
        <w:t xml:space="preserve"> to 17</w:t>
      </w:r>
      <w:r>
        <w:rPr>
          <w:rFonts w:eastAsiaTheme="minorEastAsia"/>
          <w:vertAlign w:val="superscript"/>
        </w:rPr>
        <w:t xml:space="preserve">th </w:t>
      </w:r>
      <w:r>
        <w:rPr>
          <w:rFonts w:eastAsiaTheme="minorEastAsia"/>
        </w:rPr>
        <w:t>February 2026, the project, in collaboration with the Primary Healthcare Authority (PHCA), Fufore, conducted a cooking demonstration for project participants across 11 wards of Fufore LGA. The demonstration focused on strengthening the knowledge and skills of pregnant and lactating women, caregivers of children 0-23 months, and adolescent girls in preparing age-specific, nutritious, complementary foods for children 6-23 months using locally available resources. The recipes demonstrated include:</w:t>
      </w:r>
      <w:r>
        <w:rPr>
          <w:rFonts w:eastAsiaTheme="minorEastAsia"/>
          <w:lang w:val="en-GB"/>
        </w:rPr>
        <w:t xml:space="preserve"> </w:t>
      </w:r>
    </w:p>
    <w:p w14:paraId="481A987E">
      <w:pPr>
        <w:pStyle w:val="24"/>
        <w:numPr>
          <w:ilvl w:val="0"/>
          <w:numId w:val="9"/>
        </w:numPr>
        <w:jc w:val="both"/>
        <w:rPr>
          <w:rFonts w:eastAsiaTheme="minorEastAsia"/>
          <w:lang w:val="en-GB"/>
        </w:rPr>
      </w:pPr>
      <w:r>
        <w:rPr>
          <w:rFonts w:eastAsiaTheme="minorEastAsia"/>
        </w:rPr>
        <w:t>Sorghum and groundnut pap targeting children 6-8 months.</w:t>
      </w:r>
      <w:r>
        <w:rPr>
          <w:rFonts w:eastAsiaTheme="minorEastAsia"/>
          <w:lang w:val="en-GB"/>
        </w:rPr>
        <w:t xml:space="preserve"> </w:t>
      </w:r>
    </w:p>
    <w:p w14:paraId="5748C58F">
      <w:pPr>
        <w:pStyle w:val="24"/>
        <w:numPr>
          <w:ilvl w:val="0"/>
          <w:numId w:val="9"/>
        </w:numPr>
        <w:jc w:val="both"/>
        <w:rPr>
          <w:rFonts w:eastAsiaTheme="minorEastAsia"/>
          <w:lang w:val="en-GB"/>
        </w:rPr>
      </w:pPr>
      <w:r>
        <w:rPr>
          <w:rFonts w:eastAsiaTheme="minorEastAsia"/>
        </w:rPr>
        <w:t>Sweet potato pottage targets children 9-11 months.</w:t>
      </w:r>
      <w:r>
        <w:rPr>
          <w:rFonts w:eastAsiaTheme="minorEastAsia"/>
          <w:lang w:val="en-GB"/>
        </w:rPr>
        <w:t xml:space="preserve"> </w:t>
      </w:r>
    </w:p>
    <w:p w14:paraId="3D5CDB66">
      <w:pPr>
        <w:pStyle w:val="24"/>
        <w:numPr>
          <w:ilvl w:val="0"/>
          <w:numId w:val="9"/>
        </w:numPr>
        <w:jc w:val="both"/>
        <w:rPr>
          <w:rFonts w:eastAsiaTheme="minorEastAsia"/>
          <w:lang w:val="en-GB"/>
        </w:rPr>
      </w:pPr>
      <w:r>
        <w:rPr>
          <w:rFonts w:eastAsiaTheme="minorEastAsia"/>
        </w:rPr>
        <w:t xml:space="preserve">White rice and vegetable stew targeting children 12-23 months. </w:t>
      </w:r>
      <w:r>
        <w:rPr>
          <w:rFonts w:eastAsiaTheme="minorEastAsia"/>
          <w:lang w:val="en-GB"/>
        </w:rPr>
        <w:t xml:space="preserve"> </w:t>
      </w:r>
    </w:p>
    <w:p w14:paraId="55CB9199">
      <w:pPr>
        <w:pStyle w:val="24"/>
        <w:jc w:val="both"/>
        <w:rPr>
          <w:rFonts w:eastAsiaTheme="minorEastAsia"/>
        </w:rPr>
      </w:pPr>
      <w:r>
        <w:rPr>
          <w:rFonts w:eastAsiaTheme="minorEastAsia"/>
        </w:rPr>
        <w:t>The demonstration sessions were facilitated by community-based health workers from PHCA Fufore and had 414 project participants in attendance, who demonstrated improvement in their knowledge and skills for preparing age-specific complementary foods by the end of the sessions</w:t>
      </w:r>
    </w:p>
    <w:p w14:paraId="624364D4">
      <w:pPr>
        <w:jc w:val="both"/>
      </w:pPr>
      <w:r>
        <w:rPr>
          <w:rFonts w:ascii="Arial" w:hAnsi="Arial" w:eastAsia="Arial" w:cs="Arial"/>
        </w:rPr>
        <w:t xml:space="preserve"> </w:t>
      </w:r>
    </w:p>
    <w:p w14:paraId="51174D9D">
      <w:pPr>
        <w:rPr>
          <w:rFonts w:cstheme="minorHAnsi"/>
        </w:rPr>
      </w:pPr>
    </w:p>
    <w:p w14:paraId="575D3BE5">
      <w:pPr>
        <w:rPr>
          <w:rFonts w:cstheme="minorHAnsi"/>
        </w:rPr>
      </w:pPr>
      <w:r>
        <w:rPr>
          <w:rFonts w:cstheme="minorHAnsi"/>
          <w:b/>
          <w:u w:val="single"/>
          <w:lang w:val="en-GB"/>
        </w:rPr>
        <w:t>Transforming Lives Through Nutrition (TLTN) Project</w:t>
      </w:r>
    </w:p>
    <w:p w14:paraId="771CB767">
      <w:pPr>
        <w:rPr>
          <w:rFonts w:cstheme="minorHAnsi"/>
        </w:rPr>
      </w:pPr>
      <w:r>
        <w:rPr>
          <w:rFonts w:cstheme="minorHAnsi"/>
        </w:rPr>
        <w:t> </w:t>
      </w:r>
    </w:p>
    <w:p w14:paraId="264948D1">
      <w:pPr>
        <w:numPr>
          <w:ilvl w:val="0"/>
          <w:numId w:val="10"/>
        </w:numPr>
        <w:jc w:val="both"/>
        <w:rPr>
          <w:rFonts w:ascii="Arial" w:hAnsi="Arial" w:eastAsia="Arial" w:cs="Arial"/>
        </w:rPr>
      </w:pPr>
      <w:r>
        <w:rPr>
          <w:rFonts w:ascii="Arial" w:hAnsi="Arial" w:eastAsia="Arial" w:cs="Arial"/>
          <w:b/>
          <w:bCs/>
          <w:lang w:val="en-GB"/>
        </w:rPr>
        <w:t xml:space="preserve">Joint Supportive Supervision with Government Partners: </w:t>
      </w:r>
      <w:r>
        <w:rPr>
          <w:rFonts w:ascii="Arial" w:hAnsi="Arial" w:eastAsia="Arial" w:cs="Arial"/>
          <w:lang w:val="en-GB"/>
        </w:rPr>
        <w:t>Within the reporting period, a joint supportive supervision was conducted in collaboration with key Government partners, including the Adamawa State Primary Health Care Development Agency, State Ministry of Health, State Ministry of Agriculture, Adamawa Agricultural Development Program, Local Primary Health Care Authority, and the Adamawa State Planning Commission. The exercise was carried out across 15 Local Government Areas and covered 55 health facilities, 41 communal gardens, and 118 individual gardens in Adamawa State. During the supervision, the team assessed and supported the implementation of the ANC/MMS program, household MUAC screening, homestead food production, and the support group initiative, with the aim of strengthening service</w:t>
      </w:r>
      <w:r>
        <w:rPr>
          <w:rFonts w:ascii="Arial" w:hAnsi="Arial" w:eastAsia="Arial" w:cs="Arial"/>
          <w:b/>
          <w:bCs/>
          <w:lang w:val="en-GB"/>
        </w:rPr>
        <w:t xml:space="preserve"> </w:t>
      </w:r>
      <w:r>
        <w:rPr>
          <w:rFonts w:ascii="Arial" w:hAnsi="Arial" w:eastAsia="Arial" w:cs="Arial"/>
          <w:lang w:val="en-GB"/>
        </w:rPr>
        <w:t>quality, coordination, and adherence to program standards across implementation sites.</w:t>
      </w:r>
    </w:p>
    <w:p w14:paraId="7BF12017">
      <w:pPr>
        <w:ind w:left="720"/>
        <w:jc w:val="both"/>
        <w:rPr>
          <w:rFonts w:eastAsia="Arial" w:cstheme="minorHAnsi"/>
          <w:lang w:val="en-GB"/>
        </w:rPr>
      </w:pPr>
    </w:p>
    <w:p w14:paraId="67292754">
      <w:pPr>
        <w:numPr>
          <w:ilvl w:val="0"/>
          <w:numId w:val="10"/>
        </w:numPr>
        <w:jc w:val="both"/>
        <w:rPr>
          <w:rFonts w:eastAsia="Arial"/>
          <w:lang w:val="en-GB"/>
        </w:rPr>
      </w:pPr>
      <w:r>
        <w:rPr>
          <w:rFonts w:eastAsia="Arial"/>
          <w:b/>
          <w:bCs/>
          <w:lang w:val="en-GB"/>
        </w:rPr>
        <w:t xml:space="preserve">Water, Sanitation, and Hygiene: </w:t>
      </w:r>
      <w:r>
        <w:rPr>
          <w:rFonts w:eastAsia="Arial"/>
          <w:lang w:val="en-GB"/>
        </w:rPr>
        <w:t>Between 1st January and 31st March 2026, the project implemented WASH support activities across 15 Local Government Areas (LGAs) of Adamawa State. During this period, a total of 7,110 units of soap and detergent were distributed to 2,370 women in 158 active support groups. The distribution was conducted at the support group level to ensure equitable coverage, accountability, and appropriate utilization of the WASH commodities. This intervention improved personal hygiene practices, reduced exposure to hygiene-related illnesses, and strengthened the overall health and well-being of women and their households participating in the program.</w:t>
      </w:r>
    </w:p>
    <w:p w14:paraId="6F5AA194">
      <w:pPr>
        <w:ind w:left="720"/>
        <w:jc w:val="both"/>
        <w:rPr>
          <w:rFonts w:eastAsia="Arial"/>
          <w:lang w:val="en-GB"/>
        </w:rPr>
      </w:pPr>
    </w:p>
    <w:p w14:paraId="2BECDC55">
      <w:pPr>
        <w:numPr>
          <w:ilvl w:val="0"/>
          <w:numId w:val="10"/>
        </w:numPr>
        <w:jc w:val="both"/>
        <w:rPr>
          <w:rFonts w:ascii="Arial" w:hAnsi="Arial" w:eastAsia="Arial" w:cs="Arial"/>
        </w:rPr>
      </w:pPr>
      <w:r>
        <w:rPr>
          <w:rFonts w:eastAsia="Arial"/>
          <w:b/>
          <w:bCs/>
        </w:rPr>
        <w:t xml:space="preserve">Integrated Management of Acute Malnutrition (IMAM): </w:t>
      </w:r>
      <w:r>
        <w:rPr>
          <w:rFonts w:ascii="Arial" w:hAnsi="Arial" w:eastAsia="Arial" w:cs="Arial"/>
        </w:rPr>
        <w:t xml:space="preserve">Household Mid-Upper Arm Circumference (MUAC) screening was conducted by trained health workers across 15 Local Government Areas (LGAs) in Adamawa State from January to March 2026. The activity aimed to facilitate early identification and referral of malnourished children under five years of age for appropriate treatment and care. During the reporting period, a total of 62,271 children under five were screened, comprising 31,355 males and 30,916 females. Out of those screened, 2,069 children (1,060 males and 1,009 females) were identified as Moderate Acute Malnutrition (MAM) cases, and 1,161 children (228 males and 933 females) were identified as Severe Acute Malnutrition (SAM) cases. </w:t>
      </w:r>
    </w:p>
    <w:p w14:paraId="0C661336">
      <w:pPr>
        <w:pStyle w:val="24"/>
        <w:jc w:val="both"/>
        <w:rPr>
          <w:rFonts w:ascii="Arial" w:hAnsi="Arial" w:eastAsia="Arial" w:cs="Arial"/>
        </w:rPr>
      </w:pPr>
    </w:p>
    <w:p w14:paraId="620FC2F2">
      <w:pPr>
        <w:pStyle w:val="24"/>
        <w:spacing w:before="240" w:after="240"/>
        <w:jc w:val="both"/>
        <w:rPr>
          <w:rFonts w:ascii="Arial" w:hAnsi="Arial" w:eastAsia="Arial" w:cs="Arial"/>
        </w:rPr>
      </w:pPr>
      <w:r>
        <w:rPr>
          <w:rFonts w:ascii="Arial" w:hAnsi="Arial" w:eastAsia="Arial" w:cs="Arial"/>
        </w:rPr>
        <w:t>The screening exercise significantly contributed to the early detection of malnutrition at the household level, enabling timely referral to appropriate treatment services. This intervention strengthens community-based nutrition surveillance and supports efforts to reduce morbidity and mortality associated with acute malnutrition among children under five.</w:t>
      </w:r>
    </w:p>
    <w:p w14:paraId="37F4329F">
      <w:pPr>
        <w:numPr>
          <w:ilvl w:val="0"/>
          <w:numId w:val="10"/>
        </w:numPr>
        <w:jc w:val="both"/>
        <w:rPr>
          <w:rFonts w:ascii="Arial" w:hAnsi="Arial" w:eastAsia="Arial" w:cs="Arial"/>
          <w:lang w:val="en-GB"/>
        </w:rPr>
      </w:pPr>
      <w:r>
        <w:rPr>
          <w:rFonts w:eastAsia="Arial"/>
          <w:b/>
          <w:bCs/>
          <w:lang w:val="en-GB"/>
        </w:rPr>
        <w:t>Multiple Micronutrient Supplementation (MMS) for Pregnant Women:</w:t>
      </w:r>
      <w:r>
        <w:rPr>
          <w:rFonts w:eastAsia="Arial"/>
          <w:b/>
          <w:bCs/>
          <w:color w:val="FF0000"/>
          <w:lang w:val="en-GB"/>
        </w:rPr>
        <w:t xml:space="preserve"> </w:t>
      </w:r>
      <w:r>
        <w:rPr>
          <w:rFonts w:ascii="Arial" w:hAnsi="Arial" w:eastAsia="Arial" w:cs="Arial"/>
          <w:lang w:val="en-GB"/>
        </w:rPr>
        <w:t>The implementation of Multiple Micronutrient Supplementation (MMS) was carried out from January to March 2026 across over 300 health facilities in 21 Local Government Areas (LGAs) of Adamawa State. The intervention aimed at improving maternal nutrition and health outcomes among pregnant women. During the reporting period, 32,631 pregnant women received MMS supplementation. Of this number, 31,434 were first-time beneficiaries, while 1,197 were revisits, indicating continued uptake and adherence to the supplementation program.</w:t>
      </w:r>
    </w:p>
    <w:p w14:paraId="541282C1">
      <w:pPr>
        <w:pStyle w:val="24"/>
        <w:spacing w:before="240" w:after="240"/>
        <w:jc w:val="both"/>
        <w:rPr>
          <w:rFonts w:ascii="Arial" w:hAnsi="Arial" w:eastAsia="Arial" w:cs="Arial"/>
          <w:lang w:val="en-GB"/>
        </w:rPr>
      </w:pPr>
      <w:r>
        <w:rPr>
          <w:rFonts w:ascii="Arial" w:hAnsi="Arial" w:eastAsia="Arial" w:cs="Arial"/>
          <w:lang w:val="en-GB"/>
        </w:rPr>
        <w:t>The scale and reach of the intervention demonstrate strong service delivery across health facilities, thereby improving access to essential micronutrients for pregnant women. The high number of first-time users reflects effective mobilization and enrolment, while revisit cases highlight ongoing engagement and continuity of care within the program.</w:t>
      </w:r>
    </w:p>
    <w:p w14:paraId="693B2B0E">
      <w:pPr>
        <w:pStyle w:val="24"/>
        <w:spacing w:before="240" w:after="240"/>
        <w:jc w:val="both"/>
        <w:rPr>
          <w:rFonts w:ascii="Arial" w:hAnsi="Arial" w:eastAsia="Arial" w:cs="Arial"/>
          <w:lang w:val="en-GB"/>
        </w:rPr>
      </w:pPr>
    </w:p>
    <w:p w14:paraId="49DBB609">
      <w:pPr>
        <w:pStyle w:val="24"/>
        <w:numPr>
          <w:ilvl w:val="0"/>
          <w:numId w:val="11"/>
        </w:numPr>
        <w:jc w:val="both"/>
        <w:rPr>
          <w:rFonts w:ascii="Arial" w:hAnsi="Arial" w:eastAsia="Arial" w:cs="Arial"/>
        </w:rPr>
      </w:pPr>
      <w:r>
        <w:rPr>
          <w:rFonts w:eastAsia="Arial"/>
          <w:b/>
          <w:bCs/>
        </w:rPr>
        <w:t>Homestead Food Production:</w:t>
      </w:r>
      <w:r>
        <w:rPr>
          <w:rFonts w:eastAsia="Arial"/>
        </w:rPr>
        <w:t xml:space="preserve"> </w:t>
      </w:r>
      <w:r>
        <w:rPr>
          <w:rFonts w:ascii="Arial" w:hAnsi="Arial" w:eastAsia="Arial" w:cs="Arial"/>
        </w:rPr>
        <w:t>During the reporting period of January to March 2026, a total of 75 Agricultural Extension Workers (AEWs) supervised 141 communal gardens and 2,345 individual home gardens across 15 Local Government Areas (LGAs). These interventions yielded an estimated 4,781 kg of assorted crops, comprising: Okra (277 kg), Maize (122 kg), Sorrel (321 kg), Amaranthus (3,418 kg), Tomatoes (399 kg), Jute (146 kg), and Groundnut (98 kg). Out of the total harvest, 2,544 kg were consumed at the household level, while 2,237 kg were sold, generating an estimated income of ₦827,900. This income significantly improved household livelihoods and demonstrates the positive impact of the gardening initiative on both food security and economic empowerment. Notably, Amaranthus accounted for the largest share of production, consumption, and sales, underscoring its importance as both a staple of food and a marketable crop within the communities. The balance between consumption and sales highlights the dual benefits of the intervention in enhancing nutritional outcomes while also creating sustainable income opportunities for participating households.</w:t>
      </w:r>
    </w:p>
    <w:p w14:paraId="4DE005F1">
      <w:pPr>
        <w:jc w:val="both"/>
      </w:pPr>
    </w:p>
    <w:p w14:paraId="52A1B933">
      <w:pPr>
        <w:numPr>
          <w:ilvl w:val="0"/>
          <w:numId w:val="10"/>
        </w:numPr>
        <w:jc w:val="both"/>
        <w:rPr>
          <w:rFonts w:ascii="Arial" w:hAnsi="Arial" w:eastAsia="Arial" w:cs="Arial"/>
          <w:lang w:val="en-GB"/>
        </w:rPr>
      </w:pPr>
      <w:r>
        <w:rPr>
          <w:rFonts w:eastAsia="Arial"/>
          <w:b/>
          <w:bCs/>
          <w:lang w:val="en-GB"/>
        </w:rPr>
        <w:t>Food Demonstration across 15 LGAs</w:t>
      </w:r>
      <w:r>
        <w:rPr>
          <w:rFonts w:eastAsia="Arial"/>
          <w:lang w:val="en-GB"/>
        </w:rPr>
        <w:t xml:space="preserve">: </w:t>
      </w:r>
      <w:r>
        <w:rPr>
          <w:rFonts w:ascii="Arial" w:hAnsi="Arial" w:eastAsia="Arial" w:cs="Arial"/>
          <w:lang w:val="en-GB"/>
        </w:rPr>
        <w:t>A food demonstration activity was conducted from 1st January to 31st March 2026 across 158 wards in the 15 implementing LGAs under the Transforming Lives Project. During the reporting period, two food demonstration sessions were conducted to promote age-appropriate complementary feeding practices for children aged 6–23 months. The sessions were facilitated by trained Model Moms, with support from Nutrition Focal Persons and Health Workers, ensuring effective delivery at the community level. Emphasis was placed on the use of locally available, affordable, and nutrient-rich foods to improve infant and young child feeding practices. Through these practical, interactive sessions, mothers and caregivers were equipped with essential knowledge and skills in proper meal preparation, hygiene practices, appropriate portioning, and responsive feeding techniques. This contributed to improved caregiver capacity to provide adequate nutrition, thereby supporting optimal growth and development among young children.</w:t>
      </w:r>
    </w:p>
    <w:p w14:paraId="5052842E">
      <w:pPr>
        <w:ind w:left="720"/>
        <w:jc w:val="both"/>
        <w:rPr>
          <w:rFonts w:eastAsia="Arial" w:cstheme="minorHAnsi"/>
          <w:lang w:val="en-GB"/>
        </w:rPr>
      </w:pPr>
    </w:p>
    <w:p w14:paraId="3476BB61">
      <w:pPr>
        <w:numPr>
          <w:ilvl w:val="0"/>
          <w:numId w:val="10"/>
        </w:numPr>
        <w:jc w:val="both"/>
        <w:rPr>
          <w:rFonts w:eastAsia="Arial"/>
        </w:rPr>
      </w:pPr>
      <w:r>
        <w:rPr>
          <w:b/>
          <w:bCs/>
          <w:lang w:val="en-GB"/>
        </w:rPr>
        <w:t>Monthly Support Group Meetings:</w:t>
      </w:r>
      <w:r>
        <w:rPr>
          <w:lang w:val="en-GB"/>
        </w:rPr>
        <w:t xml:space="preserve"> </w:t>
      </w:r>
      <w:r>
        <w:rPr>
          <w:rFonts w:eastAsia="Arial"/>
        </w:rPr>
        <w:t>Between 1st January and 31st March 2026, a total of 4,481 members participated in two rounds of support group meetings, during which 323 sessions were conducted across 15 Local Government Areas (LGAs) in Adamawa State. The LGAs included Gombi, Song, Yola North, Toungo, Numan, Demsa, Lamurde, Girei, Guyuk, Jada, Hong, Yola South, Mayo-Belwa, Shelleng, and Ganye. The sessions served as a vital platform for peer learning, emotional and social support, and the exchange of knowledge on key areas of maternity, infant, and child health and nutrition. Participants were encouraged to disseminate the knowledge gained within their communities, thereby fostering greater nutrition awareness, positive behavioral change, and improved health practices at the grassroots level.</w:t>
      </w:r>
    </w:p>
    <w:p w14:paraId="2FC35D83">
      <w:pPr>
        <w:ind w:left="720"/>
        <w:jc w:val="both"/>
        <w:rPr>
          <w:rFonts w:eastAsia="Arial" w:cstheme="minorHAnsi"/>
        </w:rPr>
      </w:pPr>
    </w:p>
    <w:p w14:paraId="3E7A7B7A">
      <w:pPr>
        <w:numPr>
          <w:ilvl w:val="0"/>
          <w:numId w:val="10"/>
        </w:numPr>
        <w:jc w:val="both"/>
        <w:rPr>
          <w:rFonts w:eastAsia="Arial"/>
        </w:rPr>
      </w:pPr>
      <w:r>
        <w:rPr>
          <w:rFonts w:eastAsia="Arial"/>
          <w:b/>
          <w:bCs/>
        </w:rPr>
        <w:t xml:space="preserve">LGA Data Validation: </w:t>
      </w:r>
      <w:r>
        <w:rPr>
          <w:rFonts w:eastAsia="Arial"/>
        </w:rPr>
        <w:t>During the January–March 2026 reporting period, an LGA Data Validation exercise was successfully conducted across twenty-one (21) Local Government Areas (LGAs) of Adamawa State, namely: Numan, Demsa, Yola North, Yola South, Fufore, Girei, Song, Gombi, Hong, Michika, Madagali, Mubi North, Mubi South, Maiha, Guyuk, Shelleng, Lamurde, Mayo-Belwa, Jada, Ganye, and Toungo. The exercise was implemented in three phases between October and December 2025 and focused on the review, verification, and validation of program data reported from health facilities and community-based structures across all implementing LGAs to ensure accuracy, completeness, and consistency. The validation process was conducted through close collaboration among LGA teams, health facility focal persons, and the State Program Team. This collaborative approach strengthened data quality assurance, enhanced accountability, and supported evidence-based planning and decision-making for effective program implementation and monitoring across the state.</w:t>
      </w:r>
    </w:p>
    <w:p w14:paraId="5A4B561B">
      <w:pPr>
        <w:ind w:left="720"/>
        <w:jc w:val="both"/>
        <w:rPr>
          <w:rFonts w:eastAsia="Arial" w:cstheme="minorHAnsi"/>
        </w:rPr>
      </w:pPr>
    </w:p>
    <w:p w14:paraId="063E5028">
      <w:pPr>
        <w:numPr>
          <w:ilvl w:val="0"/>
          <w:numId w:val="10"/>
        </w:numPr>
        <w:jc w:val="both"/>
        <w:rPr>
          <w:rFonts w:ascii="Arial" w:hAnsi="Arial" w:eastAsia="Arial" w:cs="Arial"/>
        </w:rPr>
      </w:pPr>
      <w:r>
        <w:rPr>
          <w:rFonts w:ascii="Arial Nova" w:hAnsi="Arial Nova" w:eastAsia="Arial Nova" w:cs="Arial Nova"/>
          <w:b/>
          <w:bCs/>
          <w:lang w:val="en-GB"/>
        </w:rPr>
        <w:t>Government Engagement</w:t>
      </w:r>
      <w:r>
        <w:rPr>
          <w:rFonts w:ascii="Arial" w:hAnsi="Arial" w:eastAsia="Arial" w:cs="Arial"/>
          <w:b/>
          <w:bCs/>
        </w:rPr>
        <w:t xml:space="preserve">: </w:t>
      </w:r>
      <w:r>
        <w:rPr>
          <w:rFonts w:ascii="Arial" w:hAnsi="Arial" w:eastAsia="Arial" w:cs="Arial"/>
        </w:rPr>
        <w:t>The Country Management Team (CMT) conducted an advocacy visit to Adamawa State and paid a courtesy visit to the leadership of the Adamawa State Primary Health Care Development Agency (ADSPHCDA). The visit aimed to strengthen collaboration and promote continued commitment to improving maternal and child nutrition services through the primary healthcare system. During the meeting, discussions focused on enhancing coordination of nutrition interventions and ensuring sustained government support for effective service delivery. The leadership of ADSPHCDA appreciated the visit and reaffirmed their commitment to continued partnership in addressing malnutrition and improving health outcomes in the state</w:t>
      </w:r>
    </w:p>
    <w:p w14:paraId="023220C6">
      <w:pPr>
        <w:ind w:left="720"/>
        <w:jc w:val="both"/>
        <w:rPr>
          <w:rFonts w:ascii="Arial" w:hAnsi="Arial" w:eastAsia="Arial" w:cs="Arial"/>
        </w:rPr>
      </w:pPr>
    </w:p>
    <w:p w14:paraId="6E742493">
      <w:pPr>
        <w:pStyle w:val="24"/>
        <w:numPr>
          <w:ilvl w:val="0"/>
          <w:numId w:val="10"/>
        </w:numPr>
        <w:jc w:val="both"/>
        <w:rPr>
          <w:rFonts w:ascii="Arial" w:hAnsi="Arial" w:eastAsia="Arial" w:cs="Arial"/>
          <w:lang w:val="en-GB"/>
        </w:rPr>
      </w:pPr>
      <w:r>
        <w:rPr>
          <w:rFonts w:ascii="Arial" w:hAnsi="Arial" w:eastAsia="Arial" w:cs="Arial"/>
          <w:b/>
          <w:bCs/>
        </w:rPr>
        <w:t>Stakeholders Engagement Meeting: A</w:t>
      </w:r>
      <w:r>
        <w:rPr>
          <w:rFonts w:ascii="Arial" w:hAnsi="Arial" w:eastAsia="Arial" w:cs="Arial"/>
        </w:rPr>
        <w:t xml:space="preserve"> Stakeholders' engagement meeting was convened on the 17th and 25th of March 2026 by the Adamawa State Government through the Adamawa State Primary Health Care Development Agency (ADSPHCDA) to strategize on the provision of health and nutrition services to communities affected by ongoing communal and tribal clashes in Lamurde LGA. The meetings brought together key stakeholders, including representatives from the Armed Forces, UN organizations, relevant government ministries and parastatals, international non-governmental organizations (INGOs), and other partners. The organization was represented by the State Coordinator. Discussions centered on developing coordinated, context-specific strategies to ensure the safe and effective delivery of medical outreach services to hard-to-reach and conflict-affected populations. Emphasis was placed on collaboration, security coordination, and leveraging existing community structures to enhance access to essential health and nutrition services.</w:t>
      </w:r>
    </w:p>
    <w:p w14:paraId="081536B2">
      <w:pPr>
        <w:ind w:left="720"/>
        <w:jc w:val="both"/>
        <w:rPr>
          <w:rFonts w:eastAsia="Arial"/>
          <w:b/>
          <w:bCs/>
        </w:rPr>
      </w:pPr>
    </w:p>
    <w:p w14:paraId="067FDE42">
      <w:pPr>
        <w:ind w:left="720"/>
        <w:jc w:val="both"/>
        <w:rPr>
          <w:rFonts w:eastAsia="Arial" w:cstheme="minorHAnsi"/>
          <w:lang w:val="en-GB"/>
        </w:rPr>
      </w:pPr>
    </w:p>
    <w:p w14:paraId="15DE2DE0">
      <w:pPr>
        <w:jc w:val="both"/>
        <w:rPr>
          <w:b/>
          <w:bCs/>
          <w:u w:val="single"/>
          <w:lang w:val="en-GB"/>
        </w:rPr>
      </w:pPr>
      <w:r>
        <w:rPr>
          <w:b/>
          <w:bCs/>
          <w:u w:val="single"/>
          <w:lang w:val="en-GB"/>
        </w:rPr>
        <w:t>Vitamin A Supplementation</w:t>
      </w:r>
    </w:p>
    <w:p w14:paraId="70B0ECC8">
      <w:pPr>
        <w:pStyle w:val="24"/>
        <w:numPr>
          <w:ilvl w:val="0"/>
          <w:numId w:val="12"/>
        </w:numPr>
        <w:jc w:val="both"/>
        <w:rPr>
          <w:rFonts w:ascii="Arial" w:hAnsi="Arial" w:eastAsia="Arial" w:cs="Arial"/>
          <w:lang w:val="en-GB"/>
        </w:rPr>
      </w:pPr>
      <w:r>
        <w:rPr>
          <w:rFonts w:ascii="Arial" w:hAnsi="Arial" w:eastAsia="Arial" w:cs="Arial"/>
          <w:b/>
          <w:bCs/>
          <w:lang w:val="en-GB"/>
        </w:rPr>
        <w:t>Post-MNCHW Review Meeting (20</w:t>
      </w:r>
      <w:r>
        <w:rPr>
          <w:rFonts w:ascii="Arial" w:hAnsi="Arial" w:eastAsia="Arial" w:cs="Arial"/>
          <w:b/>
          <w:bCs/>
          <w:vertAlign w:val="superscript"/>
          <w:lang w:val="en-GB"/>
        </w:rPr>
        <w:t>th</w:t>
      </w:r>
      <w:r>
        <w:rPr>
          <w:rFonts w:ascii="Arial" w:hAnsi="Arial" w:eastAsia="Arial" w:cs="Arial"/>
          <w:b/>
          <w:bCs/>
          <w:lang w:val="en-GB"/>
        </w:rPr>
        <w:t xml:space="preserve"> January 2025)</w:t>
      </w:r>
      <w:r>
        <w:rPr>
          <w:rFonts w:ascii="Arial" w:hAnsi="Arial" w:eastAsia="Arial" w:cs="Arial"/>
          <w:lang w:val="en-GB"/>
        </w:rPr>
        <w:t>: The Adamawa State Primary Health Care Development Agency, in collaboration with the State Ministry of Health and Helen Keller, convened the Post-MNCHW Review Meeting for the Nov/Dec 2025 MNCHW held on 20</w:t>
      </w:r>
      <w:r>
        <w:rPr>
          <w:rFonts w:ascii="Arial" w:hAnsi="Arial" w:eastAsia="Arial" w:cs="Arial"/>
          <w:vertAlign w:val="superscript"/>
          <w:lang w:val="en-GB"/>
        </w:rPr>
        <w:t>th</w:t>
      </w:r>
      <w:r>
        <w:rPr>
          <w:rFonts w:ascii="Arial" w:hAnsi="Arial" w:eastAsia="Arial" w:cs="Arial"/>
          <w:lang w:val="en-GB"/>
        </w:rPr>
        <w:t xml:space="preserve"> January 2026. The meeting analyzed data on health indicators, coverage rates, and other performance metrics from Nov/Dec 2025 MNCHW. Feedback was gathered from stakeholders on challenges encountered, lessons learned, successes achieved, and recommendations for improvement. Lastly, actionable strategies and recommendations were agreed upon to strengthen future MNCHW implementation. The meeting recorded a total of 51 participants (males: 38; females: 13), comprising LGA Directors of Nutrition, M&amp;E Officers, and state representatives from ADSPHCDA.</w:t>
      </w:r>
    </w:p>
    <w:p w14:paraId="63B425D0">
      <w:pPr>
        <w:pStyle w:val="24"/>
        <w:numPr>
          <w:ilvl w:val="0"/>
          <w:numId w:val="13"/>
        </w:numPr>
        <w:jc w:val="both"/>
        <w:rPr>
          <w:rFonts w:eastAsiaTheme="minorEastAsia"/>
          <w:lang w:val="en-GB"/>
        </w:rPr>
      </w:pPr>
      <w:r>
        <w:rPr>
          <w:rFonts w:eastAsiaTheme="minorEastAsia"/>
          <w:b/>
          <w:bCs/>
          <w:lang w:val="en-GB"/>
        </w:rPr>
        <w:t xml:space="preserve">Capacity Building session for data quality Assessment: </w:t>
      </w:r>
      <w:r>
        <w:rPr>
          <w:rFonts w:eastAsiaTheme="minorEastAsia"/>
          <w:lang w:val="en-GB"/>
        </w:rPr>
        <w:t xml:space="preserve">The M&amp;E Officer for Helen Keller held a capacity Building Session with the State team from the ADSPHCDA and SMoH, and Helen Keller staff who will be supporting the activity. He led participants through the DQA process and the data-collection questionnaire. This training session was held on the 14th of February 2026 </w:t>
      </w:r>
    </w:p>
    <w:p w14:paraId="247B9C02">
      <w:pPr>
        <w:pStyle w:val="24"/>
        <w:jc w:val="both"/>
        <w:rPr>
          <w:rFonts w:eastAsiaTheme="minorEastAsia"/>
          <w:lang w:val="en-GB"/>
        </w:rPr>
      </w:pPr>
    </w:p>
    <w:p w14:paraId="7BB268F6">
      <w:pPr>
        <w:pStyle w:val="24"/>
        <w:numPr>
          <w:ilvl w:val="0"/>
          <w:numId w:val="14"/>
        </w:numPr>
        <w:jc w:val="both"/>
        <w:rPr>
          <w:rFonts w:eastAsiaTheme="minorEastAsia"/>
          <w:lang w:val="en-GB"/>
        </w:rPr>
      </w:pPr>
      <w:r>
        <w:rPr>
          <w:rFonts w:eastAsiaTheme="minorEastAsia"/>
          <w:b/>
          <w:bCs/>
          <w:lang w:val="en-GB"/>
        </w:rPr>
        <w:t>Data Quality Assessment (16</w:t>
      </w:r>
      <w:r>
        <w:rPr>
          <w:rFonts w:eastAsiaTheme="minorEastAsia"/>
          <w:b/>
          <w:bCs/>
          <w:vertAlign w:val="superscript"/>
          <w:lang w:val="en-GB"/>
        </w:rPr>
        <w:t>TH</w:t>
      </w:r>
      <w:r>
        <w:rPr>
          <w:rFonts w:eastAsiaTheme="minorEastAsia"/>
          <w:b/>
          <w:bCs/>
          <w:lang w:val="en-GB"/>
        </w:rPr>
        <w:t xml:space="preserve"> – 28</w:t>
      </w:r>
      <w:r>
        <w:rPr>
          <w:rFonts w:eastAsiaTheme="minorEastAsia"/>
          <w:b/>
          <w:bCs/>
          <w:vertAlign w:val="superscript"/>
          <w:lang w:val="en-GB"/>
        </w:rPr>
        <w:t>TH</w:t>
      </w:r>
      <w:r>
        <w:rPr>
          <w:rFonts w:eastAsiaTheme="minorEastAsia"/>
          <w:b/>
          <w:bCs/>
          <w:lang w:val="en-GB"/>
        </w:rPr>
        <w:t xml:space="preserve"> February 2026): </w:t>
      </w:r>
      <w:r>
        <w:rPr>
          <w:rFonts w:eastAsiaTheme="minorEastAsia"/>
          <w:lang w:val="en-GB"/>
        </w:rPr>
        <w:t xml:space="preserve">The Helen Keller VAS team, in collaboration with the Adamawa State Primary Health Care Development Agency (ADSPHCDA) and the State Ministry of Health (SMoH), conducted data quality and facility assessments. This assessment aimed to evaluate the accuracy, completeness, and consistency of MNCHW data by tracking it from its primary source at health facilities through to the state call-in data. In addition, the assessment seeks to review facility performance and compliance with Vitamin A supplementation during routine immunization services, thereby strengthening data reliability and improving service delivery outcomes. </w:t>
      </w:r>
    </w:p>
    <w:p w14:paraId="32BC3F6C">
      <w:pPr>
        <w:pStyle w:val="24"/>
        <w:numPr>
          <w:ilvl w:val="0"/>
          <w:numId w:val="15"/>
        </w:numPr>
        <w:jc w:val="both"/>
        <w:rPr>
          <w:rFonts w:eastAsiaTheme="minorEastAsia"/>
          <w:lang w:val="en-GB"/>
        </w:rPr>
      </w:pPr>
      <w:r>
        <w:rPr>
          <w:rFonts w:eastAsiaTheme="minorEastAsia"/>
          <w:lang w:val="en-GB"/>
        </w:rPr>
        <w:t xml:space="preserve">The data quality assessment was conducted across all 21 LGAs of the state </w:t>
      </w:r>
    </w:p>
    <w:p w14:paraId="3B0326FD">
      <w:pPr>
        <w:pStyle w:val="24"/>
        <w:numPr>
          <w:ilvl w:val="0"/>
          <w:numId w:val="15"/>
        </w:numPr>
        <w:jc w:val="both"/>
        <w:rPr>
          <w:rFonts w:eastAsiaTheme="minorEastAsia"/>
          <w:lang w:val="en-GB"/>
        </w:rPr>
      </w:pPr>
      <w:r>
        <w:rPr>
          <w:rFonts w:eastAsiaTheme="minorEastAsia"/>
          <w:lang w:val="en-GB"/>
        </w:rPr>
        <w:t xml:space="preserve">A total of 202 facilities were assessed for the data quality and facility assessment. </w:t>
      </w:r>
    </w:p>
    <w:p w14:paraId="6B6B552D">
      <w:pPr>
        <w:pStyle w:val="24"/>
        <w:numPr>
          <w:ilvl w:val="0"/>
          <w:numId w:val="15"/>
        </w:numPr>
        <w:jc w:val="both"/>
        <w:rPr>
          <w:rFonts w:eastAsiaTheme="minorEastAsia"/>
          <w:lang w:val="en-GB"/>
        </w:rPr>
      </w:pPr>
      <w:r>
        <w:rPr>
          <w:rFonts w:eastAsiaTheme="minorEastAsia"/>
          <w:lang w:val="en-GB"/>
        </w:rPr>
        <w:t>The outcome of the DQA shows that across all 21 LGAs of the state, the consistency of data from the HF summary form to the call-in data is 65%, which is below the minimum pass mark for the assessment. The consistency between the health facility summary form and the ward summary form is 89%, while the consistency between the ward summary form and the call-in data is 79%. What this implies generally is that the State failed the assessment.</w:t>
      </w:r>
    </w:p>
    <w:p w14:paraId="0169667D">
      <w:pPr>
        <w:pStyle w:val="24"/>
        <w:ind w:left="1080"/>
        <w:jc w:val="both"/>
        <w:rPr>
          <w:rFonts w:eastAsiaTheme="minorEastAsia"/>
          <w:lang w:val="en-GB"/>
        </w:rPr>
      </w:pPr>
    </w:p>
    <w:p w14:paraId="363FCE89">
      <w:pPr>
        <w:pStyle w:val="24"/>
        <w:numPr>
          <w:ilvl w:val="0"/>
          <w:numId w:val="16"/>
        </w:numPr>
        <w:jc w:val="both"/>
        <w:rPr>
          <w:rFonts w:eastAsiaTheme="minorEastAsia"/>
          <w:lang w:val="en-GB"/>
        </w:rPr>
      </w:pPr>
      <w:r>
        <w:rPr>
          <w:rFonts w:eastAsiaTheme="minorEastAsia"/>
          <w:b/>
          <w:bCs/>
          <w:lang w:val="en-GB"/>
        </w:rPr>
        <w:t>Partners Engagement Meeting (12</w:t>
      </w:r>
      <w:r>
        <w:rPr>
          <w:rFonts w:eastAsiaTheme="minorEastAsia"/>
          <w:b/>
          <w:bCs/>
          <w:vertAlign w:val="superscript"/>
          <w:lang w:val="en-GB"/>
        </w:rPr>
        <w:t>th</w:t>
      </w:r>
      <w:r>
        <w:rPr>
          <w:rFonts w:eastAsiaTheme="minorEastAsia"/>
          <w:b/>
          <w:bCs/>
          <w:lang w:val="en-GB"/>
        </w:rPr>
        <w:t xml:space="preserve"> March 2025)</w:t>
      </w:r>
      <w:r>
        <w:rPr>
          <w:rFonts w:eastAsiaTheme="minorEastAsia"/>
          <w:lang w:val="en-GB"/>
        </w:rPr>
        <w:t>: The Adamawa State Primary Health Care Development Agency conducted its first partners and stakeholders' engagement meeting in preparation for the May/June 2026 round of MNCHW. The meeting aimed to formally engage key partners and stakeholders on the Maternal, Newborn and Child Health Week (MNCHW), provide a clear overview of MNCHW goals, priority interventions, and implementation timelines, strengthen collaboration with traditional, religious, professional, and community leadership structures, define and harmonize stakeholder roles and responsibilities for effective MNCHW implementation and secure commitments and ownership from partners toward improved maternal, newborn, and child health outcomes in the state. The meeting was attended by representatives of the Muslim Council, the Christian Association of Nigeria, the Traditional Council, the Association of Pediatricians, the Nutrition Society of Nigeria, and partners such as UNICEF, Helen Keller, Malaria Consortium, Sorasun Foundation, staff of the ADSPHCDA, SMOH, and other partners.</w:t>
      </w:r>
    </w:p>
    <w:p w14:paraId="7EA853CD">
      <w:pPr>
        <w:pStyle w:val="24"/>
        <w:ind w:hanging="360"/>
        <w:jc w:val="both"/>
        <w:rPr>
          <w:rFonts w:eastAsiaTheme="minorEastAsia"/>
          <w:lang w:val="en-GB"/>
        </w:rPr>
      </w:pPr>
    </w:p>
    <w:p w14:paraId="77A01A20">
      <w:pPr>
        <w:pStyle w:val="24"/>
        <w:numPr>
          <w:ilvl w:val="0"/>
          <w:numId w:val="17"/>
        </w:numPr>
        <w:jc w:val="both"/>
        <w:rPr>
          <w:rFonts w:eastAsiaTheme="minorEastAsia"/>
          <w:lang w:val="en-GB"/>
        </w:rPr>
      </w:pPr>
      <w:r>
        <w:rPr>
          <w:rFonts w:eastAsiaTheme="minorEastAsia"/>
          <w:b/>
          <w:bCs/>
          <w:lang w:val="en-GB"/>
        </w:rPr>
        <w:t>Micro-planning meeting (25</w:t>
      </w:r>
      <w:r>
        <w:rPr>
          <w:rFonts w:eastAsiaTheme="minorEastAsia"/>
          <w:b/>
          <w:bCs/>
          <w:vertAlign w:val="superscript"/>
          <w:lang w:val="en-GB"/>
        </w:rPr>
        <w:t>th</w:t>
      </w:r>
      <w:r>
        <w:rPr>
          <w:rFonts w:eastAsiaTheme="minorEastAsia"/>
          <w:b/>
          <w:bCs/>
          <w:lang w:val="en-GB"/>
        </w:rPr>
        <w:t xml:space="preserve"> February 2026):</w:t>
      </w:r>
      <w:r>
        <w:rPr>
          <w:rFonts w:eastAsiaTheme="minorEastAsia"/>
          <w:lang w:val="en-GB"/>
        </w:rPr>
        <w:t xml:space="preserve"> The Adamawa state Primary Health Care Agency, in Collaboration with the State Ministry of Health and Helen Keller, conducted their 2026 Micro-planning meeting to discuss strategies and plans for the upcoming 2026 MNCHW campaign, review the findings of the Data Quality and facility assessment conducted, and identify challenges or issues that need to be addressed. Lastly, develop a micro plan for the May/June 2026 round of the MNCHW campaign. At the Meeting, a micro-plan was developed for all 21 LGAs, with a few errors to be corrected, and actions were agreed upon based on findings from the DQA.</w:t>
      </w:r>
    </w:p>
    <w:p w14:paraId="0683233A">
      <w:pPr>
        <w:jc w:val="both"/>
        <w:rPr>
          <w:rFonts w:eastAsiaTheme="minorEastAsia"/>
          <w:lang w:val="en-GB"/>
        </w:rPr>
      </w:pPr>
      <w:r>
        <w:rPr>
          <w:rFonts w:eastAsiaTheme="minorEastAsia"/>
          <w:lang w:val="en-GB"/>
        </w:rPr>
        <w:t xml:space="preserve"> </w:t>
      </w:r>
    </w:p>
    <w:p w14:paraId="4E496A48">
      <w:pPr>
        <w:pStyle w:val="24"/>
        <w:numPr>
          <w:ilvl w:val="0"/>
          <w:numId w:val="18"/>
        </w:numPr>
        <w:jc w:val="both"/>
        <w:rPr>
          <w:rFonts w:eastAsiaTheme="minorEastAsia"/>
          <w:lang w:val="en-GB"/>
        </w:rPr>
      </w:pPr>
      <w:r>
        <w:rPr>
          <w:rFonts w:eastAsiaTheme="minorEastAsia"/>
          <w:b/>
          <w:bCs/>
          <w:lang w:val="en-GB"/>
        </w:rPr>
        <w:t>VAS commodity requisition (25</w:t>
      </w:r>
      <w:r>
        <w:rPr>
          <w:rFonts w:eastAsiaTheme="minorEastAsia"/>
          <w:b/>
          <w:bCs/>
          <w:vertAlign w:val="superscript"/>
          <w:lang w:val="en-GB"/>
        </w:rPr>
        <w:t>th</w:t>
      </w:r>
      <w:r>
        <w:rPr>
          <w:rFonts w:eastAsiaTheme="minorEastAsia"/>
          <w:b/>
          <w:bCs/>
          <w:lang w:val="en-GB"/>
        </w:rPr>
        <w:t xml:space="preserve"> February 2026): </w:t>
      </w:r>
      <w:r>
        <w:rPr>
          <w:rFonts w:eastAsiaTheme="minorEastAsia"/>
          <w:lang w:val="en-GB"/>
        </w:rPr>
        <w:t>The Adamawa State Primary Health Care development Agency filled and submitted the grant application for Vitamin A commodities to Vitamin Angels. The state also received confirmation of the quantity of Vitamins to be dispatched by UNICEF through Vitamin Angels.</w:t>
      </w:r>
    </w:p>
    <w:p w14:paraId="28563BF5">
      <w:pPr>
        <w:jc w:val="both"/>
        <w:rPr>
          <w:rFonts w:eastAsiaTheme="minorEastAsia"/>
          <w:lang w:val="en-GB"/>
        </w:rPr>
      </w:pPr>
    </w:p>
    <w:p w14:paraId="36793A07">
      <w:pPr>
        <w:jc w:val="both"/>
        <w:rPr>
          <w:rFonts w:ascii="Candara" w:hAnsi="Candara" w:eastAsia="Candara" w:cs="Candara"/>
          <w:lang w:val="en-GB"/>
        </w:rPr>
      </w:pPr>
    </w:p>
    <w:p w14:paraId="4329F144">
      <w:pPr>
        <w:jc w:val="both"/>
      </w:pPr>
      <w:r>
        <w:rPr>
          <w:b/>
          <w:bCs/>
          <w:u w:val="single"/>
          <w:lang w:val="en-GB"/>
        </w:rPr>
        <w:t>REASONS FOR SUCCESS OR DEVIATION FROM TARGETS:</w:t>
      </w:r>
      <w:r>
        <w:t>  </w:t>
      </w:r>
    </w:p>
    <w:p w14:paraId="3B19A448">
      <w:pPr>
        <w:rPr>
          <w:rFonts w:cstheme="minorHAnsi"/>
        </w:rPr>
      </w:pPr>
      <w:r>
        <w:rPr>
          <w:rFonts w:cstheme="minorHAnsi"/>
          <w:b/>
          <w:u w:val="single"/>
          <w:lang w:val="en-GB"/>
        </w:rPr>
        <w:t>Reasons for success</w:t>
      </w:r>
      <w:r>
        <w:rPr>
          <w:rFonts w:cstheme="minorHAnsi"/>
        </w:rPr>
        <w:t>  </w:t>
      </w:r>
    </w:p>
    <w:p w14:paraId="18500BCA">
      <w:pPr>
        <w:numPr>
          <w:ilvl w:val="0"/>
          <w:numId w:val="19"/>
        </w:numPr>
        <w:jc w:val="both"/>
        <w:rPr>
          <w:rFonts w:cstheme="minorHAnsi"/>
        </w:rPr>
      </w:pPr>
      <w:r>
        <w:rPr>
          <w:rFonts w:cstheme="minorHAnsi"/>
        </w:rPr>
        <w:t xml:space="preserve">Good working relationship between Helen Keller and the State Government </w:t>
      </w:r>
      <w:r>
        <w:rPr>
          <w:rFonts w:cstheme="minorHAnsi"/>
        </w:rPr>
        <w:tab/>
      </w:r>
    </w:p>
    <w:p w14:paraId="51E0F8E8">
      <w:pPr>
        <w:numPr>
          <w:ilvl w:val="0"/>
          <w:numId w:val="20"/>
        </w:numPr>
        <w:jc w:val="both"/>
        <w:rPr>
          <w:rFonts w:cstheme="minorHAnsi"/>
        </w:rPr>
      </w:pPr>
      <w:r>
        <w:rPr>
          <w:rFonts w:cstheme="minorHAnsi"/>
        </w:rPr>
        <w:t>Commitment of Adamawa State Primary Health Care Development Agency (ASPHCA), State Ministry of Health (SMoH), State Ministry of Agriculture (SMoA), Other supporting partners, and Helen Keller project staff to the projects.   </w:t>
      </w:r>
    </w:p>
    <w:p w14:paraId="3EB9C2C9">
      <w:pPr>
        <w:rPr>
          <w:rFonts w:cstheme="minorHAnsi"/>
        </w:rPr>
      </w:pPr>
      <w:r>
        <w:rPr>
          <w:rFonts w:cstheme="minorHAnsi"/>
        </w:rPr>
        <w:t>  </w:t>
      </w:r>
    </w:p>
    <w:p w14:paraId="77725F13">
      <w:pPr>
        <w:rPr>
          <w:rFonts w:cstheme="minorHAnsi"/>
        </w:rPr>
      </w:pPr>
      <w:r>
        <w:rPr>
          <w:rFonts w:cstheme="minorHAnsi"/>
        </w:rPr>
        <w:t>  </w:t>
      </w:r>
    </w:p>
    <w:p w14:paraId="79B655BC">
      <w:pPr>
        <w:rPr>
          <w:rFonts w:cstheme="minorHAnsi"/>
        </w:rPr>
      </w:pPr>
      <w:r>
        <w:rPr>
          <w:rFonts w:cstheme="minorHAnsi"/>
        </w:rPr>
        <w:t>  </w:t>
      </w:r>
    </w:p>
    <w:p w14:paraId="6303F49F">
      <w:pPr>
        <w:rPr>
          <w:rFonts w:cstheme="minorHAnsi"/>
        </w:rPr>
      </w:pPr>
      <w:r>
        <w:rPr>
          <w:rFonts w:cstheme="minorHAnsi"/>
          <w:b/>
          <w:u w:val="single"/>
          <w:lang w:val="en-GB"/>
        </w:rPr>
        <w:t>Reasons for deviation from the target</w:t>
      </w:r>
      <w:r>
        <w:rPr>
          <w:rFonts w:cstheme="minorHAnsi"/>
        </w:rPr>
        <w:t>  </w:t>
      </w:r>
    </w:p>
    <w:p w14:paraId="212C328C">
      <w:pPr>
        <w:rPr>
          <w:rFonts w:cstheme="minorHAnsi"/>
        </w:rPr>
      </w:pPr>
      <w:r>
        <w:rPr>
          <w:rFonts w:cstheme="minorHAnsi"/>
        </w:rPr>
        <w:t>  </w:t>
      </w:r>
    </w:p>
    <w:p w14:paraId="379BE5AC">
      <w:pPr>
        <w:pStyle w:val="24"/>
        <w:numPr>
          <w:ilvl w:val="0"/>
          <w:numId w:val="21"/>
        </w:numPr>
        <w:jc w:val="both"/>
        <w:rPr>
          <w:rFonts w:eastAsia="Arial"/>
        </w:rPr>
      </w:pPr>
      <w:r>
        <w:rPr>
          <w:rFonts w:eastAsia="Arial"/>
        </w:rPr>
        <w:t>The withdrawal of UNICEF support led to a shortage of Ready-to-Use Therapeutic Food (RUTF) in the zone. This lack of RUTF significantly affected health workers’ ability to conduct MUAC screening effectively, as identified cases of acute malnutrition could not be promptly referred for treatment or enrolled. Consequently, referrals and treatment services were disrupted, reducing the overall effectiveness of malnutrition case management and discouraging routine MUAC screening at community and facility levels</w:t>
      </w:r>
    </w:p>
    <w:p w14:paraId="4ACFC654">
      <w:pPr>
        <w:pStyle w:val="24"/>
        <w:jc w:val="both"/>
        <w:rPr>
          <w:rFonts w:eastAsia="Arial"/>
        </w:rPr>
      </w:pPr>
    </w:p>
    <w:p w14:paraId="46DE6860">
      <w:pPr>
        <w:pStyle w:val="24"/>
        <w:numPr>
          <w:ilvl w:val="0"/>
          <w:numId w:val="21"/>
        </w:numPr>
        <w:jc w:val="both"/>
        <w:rPr>
          <w:rFonts w:ascii="Arial" w:hAnsi="Arial" w:eastAsia="Arial" w:cs="Arial"/>
        </w:rPr>
      </w:pPr>
      <w:r>
        <w:t>The Data Quality Assessment did not meet the minimum pass mark of 80%, primarily due to the poor selection of facility data officers who had been trained to summarize and validate data at the facility level. Also, many of the trained data officers were not present during the actual data validation exercise; a different person entirely was present during Validation, which led to numerous data transfer errors after validation.</w:t>
      </w:r>
    </w:p>
    <w:sectPr>
      <w:headerReference r:id="rId4" w:type="first"/>
      <w:footerReference r:id="rId6" w:type="first"/>
      <w:headerReference r:id="rId3" w:type="default"/>
      <w:footerReference r:id="rId5"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rial (Body)">
    <w:altName w:val="Arial"/>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Arial Nova">
    <w:altName w:val="Arial"/>
    <w:panose1 w:val="00000000000000000000"/>
    <w:charset w:val="00"/>
    <w:family w:val="swiss"/>
    <w:pitch w:val="default"/>
    <w:sig w:usb0="00000000" w:usb1="00000000" w:usb2="00000000" w:usb3="00000000" w:csb0="0000019F" w:csb1="00000000"/>
  </w:font>
  <w:font w:name="Candara">
    <w:panose1 w:val="020E0502030303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521021697"/>
      <w:docPartObj>
        <w:docPartGallery w:val="AutoText"/>
      </w:docPartObj>
    </w:sdtPr>
    <w:sdtEndPr>
      <w:rPr>
        <w:sz w:val="16"/>
        <w:szCs w:val="16"/>
      </w:rPr>
    </w:sdtEndPr>
    <w:sdtContent>
      <w:p w14:paraId="0F12FE54">
        <w:pPr>
          <w:pStyle w:val="17"/>
          <w:jc w:val="right"/>
          <w:rPr>
            <w:sz w:val="16"/>
            <w:szCs w:val="16"/>
          </w:rPr>
        </w:pPr>
        <w:r>
          <w:rPr>
            <w:sz w:val="16"/>
            <w:szCs w:val="16"/>
          </w:rPr>
          <w:t xml:space="preserve">Page |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3120"/>
      <w:gridCol w:w="3120"/>
      <w:gridCol w:w="3120"/>
    </w:tblGrid>
    <w:tr w14:paraId="0939824D">
      <w:tblPrEx>
        <w:tblCellMar>
          <w:top w:w="0" w:type="dxa"/>
          <w:left w:w="108" w:type="dxa"/>
          <w:bottom w:w="0" w:type="dxa"/>
          <w:right w:w="108" w:type="dxa"/>
        </w:tblCellMar>
      </w:tblPrEx>
      <w:trPr>
        <w:trHeight w:val="300" w:hRule="atLeast"/>
      </w:trPr>
      <w:tc>
        <w:tcPr>
          <w:tcW w:w="3120" w:type="dxa"/>
        </w:tcPr>
        <w:p w14:paraId="3B425D83">
          <w:pPr>
            <w:pStyle w:val="18"/>
            <w:ind w:left="-115"/>
          </w:pPr>
        </w:p>
      </w:tc>
      <w:tc>
        <w:tcPr>
          <w:tcW w:w="3120" w:type="dxa"/>
        </w:tcPr>
        <w:p w14:paraId="5FCC0D6F">
          <w:pPr>
            <w:pStyle w:val="18"/>
            <w:jc w:val="center"/>
          </w:pPr>
        </w:p>
      </w:tc>
      <w:tc>
        <w:tcPr>
          <w:tcW w:w="3120" w:type="dxa"/>
        </w:tcPr>
        <w:p w14:paraId="57C6CB6B">
          <w:pPr>
            <w:pStyle w:val="18"/>
            <w:ind w:right="-115"/>
            <w:jc w:val="right"/>
          </w:pPr>
        </w:p>
      </w:tc>
    </w:tr>
  </w:tbl>
  <w:p w14:paraId="770580D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3120"/>
      <w:gridCol w:w="3120"/>
      <w:gridCol w:w="3120"/>
    </w:tblGrid>
    <w:tr w14:paraId="63F2E555">
      <w:tblPrEx>
        <w:tblCellMar>
          <w:top w:w="0" w:type="dxa"/>
          <w:left w:w="108" w:type="dxa"/>
          <w:bottom w:w="0" w:type="dxa"/>
          <w:right w:w="108" w:type="dxa"/>
        </w:tblCellMar>
      </w:tblPrEx>
      <w:trPr>
        <w:trHeight w:val="300" w:hRule="atLeast"/>
      </w:trPr>
      <w:tc>
        <w:tcPr>
          <w:tcW w:w="3120" w:type="dxa"/>
        </w:tcPr>
        <w:p w14:paraId="4C79BD92">
          <w:pPr>
            <w:pStyle w:val="18"/>
            <w:ind w:left="-115"/>
          </w:pPr>
        </w:p>
      </w:tc>
      <w:tc>
        <w:tcPr>
          <w:tcW w:w="3120" w:type="dxa"/>
        </w:tcPr>
        <w:p w14:paraId="5F3E75EC">
          <w:pPr>
            <w:pStyle w:val="18"/>
            <w:jc w:val="center"/>
          </w:pPr>
        </w:p>
      </w:tc>
      <w:tc>
        <w:tcPr>
          <w:tcW w:w="3120" w:type="dxa"/>
        </w:tcPr>
        <w:p w14:paraId="56FAAEB0">
          <w:pPr>
            <w:pStyle w:val="18"/>
            <w:ind w:right="-115"/>
            <w:jc w:val="right"/>
          </w:pPr>
        </w:p>
      </w:tc>
    </w:tr>
  </w:tbl>
  <w:p w14:paraId="2557F0BD">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autofit"/>
      <w:tblCellMar>
        <w:top w:w="0" w:type="dxa"/>
        <w:left w:w="108" w:type="dxa"/>
        <w:bottom w:w="0" w:type="dxa"/>
        <w:right w:w="108" w:type="dxa"/>
      </w:tblCellMar>
    </w:tblPr>
    <w:tblGrid>
      <w:gridCol w:w="3120"/>
      <w:gridCol w:w="3120"/>
      <w:gridCol w:w="3120"/>
    </w:tblGrid>
    <w:tr w14:paraId="7CD5DBDA">
      <w:tblPrEx>
        <w:tblCellMar>
          <w:top w:w="0" w:type="dxa"/>
          <w:left w:w="108" w:type="dxa"/>
          <w:bottom w:w="0" w:type="dxa"/>
          <w:right w:w="108" w:type="dxa"/>
        </w:tblCellMar>
      </w:tblPrEx>
      <w:trPr>
        <w:trHeight w:val="300" w:hRule="atLeast"/>
      </w:trPr>
      <w:tc>
        <w:tcPr>
          <w:tcW w:w="3120" w:type="dxa"/>
        </w:tcPr>
        <w:p w14:paraId="71340E11">
          <w:pPr>
            <w:pStyle w:val="18"/>
            <w:ind w:left="-115"/>
          </w:pPr>
        </w:p>
      </w:tc>
      <w:tc>
        <w:tcPr>
          <w:tcW w:w="3120" w:type="dxa"/>
        </w:tcPr>
        <w:p w14:paraId="0EFBC1BC">
          <w:pPr>
            <w:pStyle w:val="18"/>
            <w:jc w:val="center"/>
          </w:pPr>
        </w:p>
      </w:tc>
      <w:tc>
        <w:tcPr>
          <w:tcW w:w="3120" w:type="dxa"/>
        </w:tcPr>
        <w:p w14:paraId="2B1CA90E">
          <w:pPr>
            <w:pStyle w:val="18"/>
            <w:ind w:right="-115"/>
            <w:jc w:val="right"/>
          </w:pPr>
        </w:p>
      </w:tc>
    </w:tr>
  </w:tbl>
  <w:p w14:paraId="5129AF09">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F77CA"/>
    <w:multiLevelType w:val="multilevel"/>
    <w:tmpl w:val="089F77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9507AEB"/>
    <w:multiLevelType w:val="multilevel"/>
    <w:tmpl w:val="09507A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9ED3EA4"/>
    <w:multiLevelType w:val="multilevel"/>
    <w:tmpl w:val="09ED3E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F17098F"/>
    <w:multiLevelType w:val="multilevel"/>
    <w:tmpl w:val="0F1709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AFCA29"/>
    <w:multiLevelType w:val="multilevel"/>
    <w:tmpl w:val="16AFCA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1A6D0A11"/>
    <w:multiLevelType w:val="multilevel"/>
    <w:tmpl w:val="1A6D0A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1B3F670B"/>
    <w:multiLevelType w:val="multilevel"/>
    <w:tmpl w:val="1B3F67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BC62014"/>
    <w:multiLevelType w:val="multilevel"/>
    <w:tmpl w:val="1BC62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23D9D711"/>
    <w:multiLevelType w:val="multilevel"/>
    <w:tmpl w:val="23D9D7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26FF8A7D"/>
    <w:multiLevelType w:val="multilevel"/>
    <w:tmpl w:val="26FF8A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276B89A9"/>
    <w:multiLevelType w:val="multilevel"/>
    <w:tmpl w:val="276B89A9"/>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11">
    <w:nsid w:val="2CD0BBFE"/>
    <w:multiLevelType w:val="multilevel"/>
    <w:tmpl w:val="2CD0BB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32E71429"/>
    <w:multiLevelType w:val="multilevel"/>
    <w:tmpl w:val="32E714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ADC22FB"/>
    <w:multiLevelType w:val="multilevel"/>
    <w:tmpl w:val="3ADC22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414C3092"/>
    <w:multiLevelType w:val="multilevel"/>
    <w:tmpl w:val="414C3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489C50C6"/>
    <w:multiLevelType w:val="multilevel"/>
    <w:tmpl w:val="489C50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4E9EA99B"/>
    <w:multiLevelType w:val="multilevel"/>
    <w:tmpl w:val="4E9EA9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55C4099A"/>
    <w:multiLevelType w:val="multilevel"/>
    <w:tmpl w:val="55C4099A"/>
    <w:lvl w:ilvl="0" w:tentative="0">
      <w:start w:val="0"/>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63D236C"/>
    <w:multiLevelType w:val="multilevel"/>
    <w:tmpl w:val="563D2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592F1472"/>
    <w:multiLevelType w:val="multilevel"/>
    <w:tmpl w:val="592F14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756213DC"/>
    <w:multiLevelType w:val="multilevel"/>
    <w:tmpl w:val="75621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20"/>
  </w:num>
  <w:num w:numId="3">
    <w:abstractNumId w:val="1"/>
  </w:num>
  <w:num w:numId="4">
    <w:abstractNumId w:val="15"/>
  </w:num>
  <w:num w:numId="5">
    <w:abstractNumId w:val="12"/>
  </w:num>
  <w:num w:numId="6">
    <w:abstractNumId w:val="18"/>
  </w:num>
  <w:num w:numId="7">
    <w:abstractNumId w:val="9"/>
  </w:num>
  <w:num w:numId="8">
    <w:abstractNumId w:val="3"/>
  </w:num>
  <w:num w:numId="9">
    <w:abstractNumId w:val="17"/>
  </w:num>
  <w:num w:numId="10">
    <w:abstractNumId w:val="6"/>
  </w:num>
  <w:num w:numId="11">
    <w:abstractNumId w:val="11"/>
  </w:num>
  <w:num w:numId="12">
    <w:abstractNumId w:val="5"/>
  </w:num>
  <w:num w:numId="13">
    <w:abstractNumId w:val="8"/>
  </w:num>
  <w:num w:numId="14">
    <w:abstractNumId w:val="13"/>
  </w:num>
  <w:num w:numId="15">
    <w:abstractNumId w:val="10"/>
  </w:num>
  <w:num w:numId="16">
    <w:abstractNumId w:val="19"/>
  </w:num>
  <w:num w:numId="17">
    <w:abstractNumId w:val="4"/>
  </w:num>
  <w:num w:numId="18">
    <w:abstractNumId w:val="2"/>
  </w:num>
  <w:num w:numId="19">
    <w:abstractNumId w:val="7"/>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6B"/>
    <w:rsid w:val="00002E25"/>
    <w:rsid w:val="00005F9D"/>
    <w:rsid w:val="0001031B"/>
    <w:rsid w:val="00012F25"/>
    <w:rsid w:val="00021116"/>
    <w:rsid w:val="00024E81"/>
    <w:rsid w:val="0003158A"/>
    <w:rsid w:val="000358A7"/>
    <w:rsid w:val="00035F13"/>
    <w:rsid w:val="00036A66"/>
    <w:rsid w:val="00037280"/>
    <w:rsid w:val="0004306D"/>
    <w:rsid w:val="00045826"/>
    <w:rsid w:val="00052B2A"/>
    <w:rsid w:val="00054E4F"/>
    <w:rsid w:val="00055F92"/>
    <w:rsid w:val="000568F1"/>
    <w:rsid w:val="0006015F"/>
    <w:rsid w:val="00062E25"/>
    <w:rsid w:val="000632DE"/>
    <w:rsid w:val="000648AE"/>
    <w:rsid w:val="000758AC"/>
    <w:rsid w:val="000832E4"/>
    <w:rsid w:val="0008E7A1"/>
    <w:rsid w:val="00092549"/>
    <w:rsid w:val="00093F18"/>
    <w:rsid w:val="00094AD3"/>
    <w:rsid w:val="000A07B4"/>
    <w:rsid w:val="000B1B18"/>
    <w:rsid w:val="000B49B8"/>
    <w:rsid w:val="000C2248"/>
    <w:rsid w:val="000C2293"/>
    <w:rsid w:val="000C42B1"/>
    <w:rsid w:val="000C6666"/>
    <w:rsid w:val="000C7B8B"/>
    <w:rsid w:val="000D66B7"/>
    <w:rsid w:val="000D67FE"/>
    <w:rsid w:val="000D6F89"/>
    <w:rsid w:val="000E26A3"/>
    <w:rsid w:val="000E6F5D"/>
    <w:rsid w:val="000F020B"/>
    <w:rsid w:val="000F0602"/>
    <w:rsid w:val="000F3847"/>
    <w:rsid w:val="00102883"/>
    <w:rsid w:val="00103A50"/>
    <w:rsid w:val="0010428F"/>
    <w:rsid w:val="0010475B"/>
    <w:rsid w:val="0010E5F8"/>
    <w:rsid w:val="00110F00"/>
    <w:rsid w:val="00116FB6"/>
    <w:rsid w:val="00120F88"/>
    <w:rsid w:val="00121B2C"/>
    <w:rsid w:val="001225A8"/>
    <w:rsid w:val="001275DD"/>
    <w:rsid w:val="00133A27"/>
    <w:rsid w:val="0013644C"/>
    <w:rsid w:val="001413E9"/>
    <w:rsid w:val="001427D5"/>
    <w:rsid w:val="00142A1A"/>
    <w:rsid w:val="00142B9F"/>
    <w:rsid w:val="001468C6"/>
    <w:rsid w:val="0015108C"/>
    <w:rsid w:val="0015616C"/>
    <w:rsid w:val="00165F5B"/>
    <w:rsid w:val="0016773D"/>
    <w:rsid w:val="001678BB"/>
    <w:rsid w:val="001810EB"/>
    <w:rsid w:val="0018551A"/>
    <w:rsid w:val="001879AD"/>
    <w:rsid w:val="00192EE0"/>
    <w:rsid w:val="00194F7D"/>
    <w:rsid w:val="001A0B07"/>
    <w:rsid w:val="001B2330"/>
    <w:rsid w:val="001B31BB"/>
    <w:rsid w:val="001B4732"/>
    <w:rsid w:val="001B4CD7"/>
    <w:rsid w:val="001D005F"/>
    <w:rsid w:val="001D3BC9"/>
    <w:rsid w:val="001D40A1"/>
    <w:rsid w:val="001D5E01"/>
    <w:rsid w:val="001E1E2C"/>
    <w:rsid w:val="001E5EC5"/>
    <w:rsid w:val="001F2A38"/>
    <w:rsid w:val="00202D84"/>
    <w:rsid w:val="002045E4"/>
    <w:rsid w:val="00205288"/>
    <w:rsid w:val="00207590"/>
    <w:rsid w:val="0020E6A7"/>
    <w:rsid w:val="00213791"/>
    <w:rsid w:val="00216ABA"/>
    <w:rsid w:val="00216F51"/>
    <w:rsid w:val="00227E10"/>
    <w:rsid w:val="00231305"/>
    <w:rsid w:val="00231B7F"/>
    <w:rsid w:val="00233177"/>
    <w:rsid w:val="002331BA"/>
    <w:rsid w:val="00235C0A"/>
    <w:rsid w:val="00236329"/>
    <w:rsid w:val="00237E50"/>
    <w:rsid w:val="00240C06"/>
    <w:rsid w:val="00241EC7"/>
    <w:rsid w:val="00242546"/>
    <w:rsid w:val="00244C21"/>
    <w:rsid w:val="00247CE0"/>
    <w:rsid w:val="002514BD"/>
    <w:rsid w:val="002518B7"/>
    <w:rsid w:val="00252346"/>
    <w:rsid w:val="00261AEB"/>
    <w:rsid w:val="002627BF"/>
    <w:rsid w:val="00266042"/>
    <w:rsid w:val="00271596"/>
    <w:rsid w:val="002743B7"/>
    <w:rsid w:val="00281F42"/>
    <w:rsid w:val="00286528"/>
    <w:rsid w:val="00291406"/>
    <w:rsid w:val="00292516"/>
    <w:rsid w:val="00297343"/>
    <w:rsid w:val="002A25F1"/>
    <w:rsid w:val="002A2F5B"/>
    <w:rsid w:val="002A52DA"/>
    <w:rsid w:val="002B54C3"/>
    <w:rsid w:val="002C27CD"/>
    <w:rsid w:val="002C3246"/>
    <w:rsid w:val="002C6165"/>
    <w:rsid w:val="002D6872"/>
    <w:rsid w:val="002D6ED5"/>
    <w:rsid w:val="002E1AFB"/>
    <w:rsid w:val="002E5229"/>
    <w:rsid w:val="002F1B14"/>
    <w:rsid w:val="002F2368"/>
    <w:rsid w:val="002F393E"/>
    <w:rsid w:val="002F56AB"/>
    <w:rsid w:val="00301DCF"/>
    <w:rsid w:val="00304C3F"/>
    <w:rsid w:val="0031004F"/>
    <w:rsid w:val="00310961"/>
    <w:rsid w:val="00317A27"/>
    <w:rsid w:val="00321613"/>
    <w:rsid w:val="003216A3"/>
    <w:rsid w:val="00321EA7"/>
    <w:rsid w:val="00324292"/>
    <w:rsid w:val="00325436"/>
    <w:rsid w:val="003266D8"/>
    <w:rsid w:val="00327B38"/>
    <w:rsid w:val="003473EF"/>
    <w:rsid w:val="003501FA"/>
    <w:rsid w:val="00350C89"/>
    <w:rsid w:val="00350E23"/>
    <w:rsid w:val="00352915"/>
    <w:rsid w:val="00361381"/>
    <w:rsid w:val="003617DD"/>
    <w:rsid w:val="0037417B"/>
    <w:rsid w:val="003747FE"/>
    <w:rsid w:val="00381BB5"/>
    <w:rsid w:val="00382125"/>
    <w:rsid w:val="0038354C"/>
    <w:rsid w:val="00391324"/>
    <w:rsid w:val="00391CBD"/>
    <w:rsid w:val="0039413E"/>
    <w:rsid w:val="003A5824"/>
    <w:rsid w:val="003B0ED8"/>
    <w:rsid w:val="003B34A6"/>
    <w:rsid w:val="003B4FFE"/>
    <w:rsid w:val="003B51F1"/>
    <w:rsid w:val="003B6C69"/>
    <w:rsid w:val="003C437C"/>
    <w:rsid w:val="003D58D8"/>
    <w:rsid w:val="003D6F6D"/>
    <w:rsid w:val="003F1871"/>
    <w:rsid w:val="003F3F00"/>
    <w:rsid w:val="003F71A7"/>
    <w:rsid w:val="003F72AB"/>
    <w:rsid w:val="004032F0"/>
    <w:rsid w:val="00404C0D"/>
    <w:rsid w:val="004070DA"/>
    <w:rsid w:val="00410746"/>
    <w:rsid w:val="00411957"/>
    <w:rsid w:val="00413AFC"/>
    <w:rsid w:val="004141E4"/>
    <w:rsid w:val="00414364"/>
    <w:rsid w:val="00417A89"/>
    <w:rsid w:val="0041D4D3"/>
    <w:rsid w:val="004207A0"/>
    <w:rsid w:val="0042166C"/>
    <w:rsid w:val="00421820"/>
    <w:rsid w:val="0042209E"/>
    <w:rsid w:val="00422790"/>
    <w:rsid w:val="00422E75"/>
    <w:rsid w:val="00423D95"/>
    <w:rsid w:val="00431058"/>
    <w:rsid w:val="004374B4"/>
    <w:rsid w:val="00442A82"/>
    <w:rsid w:val="004431B1"/>
    <w:rsid w:val="00443A2E"/>
    <w:rsid w:val="0044439A"/>
    <w:rsid w:val="00445533"/>
    <w:rsid w:val="0045264D"/>
    <w:rsid w:val="0045537E"/>
    <w:rsid w:val="00456C6A"/>
    <w:rsid w:val="00460A8E"/>
    <w:rsid w:val="004629F4"/>
    <w:rsid w:val="0046369C"/>
    <w:rsid w:val="0046E6B0"/>
    <w:rsid w:val="00471656"/>
    <w:rsid w:val="0047371B"/>
    <w:rsid w:val="00473B08"/>
    <w:rsid w:val="004775D0"/>
    <w:rsid w:val="004862A1"/>
    <w:rsid w:val="00486634"/>
    <w:rsid w:val="004872B4"/>
    <w:rsid w:val="004908B1"/>
    <w:rsid w:val="004928B0"/>
    <w:rsid w:val="004A6288"/>
    <w:rsid w:val="004A74B8"/>
    <w:rsid w:val="004B411E"/>
    <w:rsid w:val="004B5340"/>
    <w:rsid w:val="004B6C5B"/>
    <w:rsid w:val="004C57BA"/>
    <w:rsid w:val="004C62D4"/>
    <w:rsid w:val="004C7C18"/>
    <w:rsid w:val="004D15C0"/>
    <w:rsid w:val="004E03FA"/>
    <w:rsid w:val="004E0E92"/>
    <w:rsid w:val="004E1CD8"/>
    <w:rsid w:val="004E2464"/>
    <w:rsid w:val="004E62EC"/>
    <w:rsid w:val="004E729F"/>
    <w:rsid w:val="004F455F"/>
    <w:rsid w:val="004F6F2E"/>
    <w:rsid w:val="004F7B68"/>
    <w:rsid w:val="00500706"/>
    <w:rsid w:val="005022BC"/>
    <w:rsid w:val="005037E8"/>
    <w:rsid w:val="00506679"/>
    <w:rsid w:val="00507A39"/>
    <w:rsid w:val="00514C63"/>
    <w:rsid w:val="00521D59"/>
    <w:rsid w:val="0052608E"/>
    <w:rsid w:val="0053225A"/>
    <w:rsid w:val="00533C9C"/>
    <w:rsid w:val="00534A62"/>
    <w:rsid w:val="005358BC"/>
    <w:rsid w:val="00537EB7"/>
    <w:rsid w:val="0054174B"/>
    <w:rsid w:val="00546CFD"/>
    <w:rsid w:val="0054785A"/>
    <w:rsid w:val="005493CF"/>
    <w:rsid w:val="00550250"/>
    <w:rsid w:val="00551182"/>
    <w:rsid w:val="00552FC6"/>
    <w:rsid w:val="00553046"/>
    <w:rsid w:val="00570EE1"/>
    <w:rsid w:val="005712D8"/>
    <w:rsid w:val="005767CE"/>
    <w:rsid w:val="0057742E"/>
    <w:rsid w:val="00577E1B"/>
    <w:rsid w:val="00585359"/>
    <w:rsid w:val="0058644E"/>
    <w:rsid w:val="005864B2"/>
    <w:rsid w:val="00591FF7"/>
    <w:rsid w:val="005A6BD9"/>
    <w:rsid w:val="005B1262"/>
    <w:rsid w:val="005C1A3B"/>
    <w:rsid w:val="005C4D8C"/>
    <w:rsid w:val="005D5FE8"/>
    <w:rsid w:val="005E5100"/>
    <w:rsid w:val="005E76CF"/>
    <w:rsid w:val="005F0D3D"/>
    <w:rsid w:val="005F7E00"/>
    <w:rsid w:val="00604944"/>
    <w:rsid w:val="00605761"/>
    <w:rsid w:val="006154AD"/>
    <w:rsid w:val="00615748"/>
    <w:rsid w:val="00616AEC"/>
    <w:rsid w:val="00623A0C"/>
    <w:rsid w:val="00624407"/>
    <w:rsid w:val="00625A5F"/>
    <w:rsid w:val="00634029"/>
    <w:rsid w:val="00637DF9"/>
    <w:rsid w:val="0064012F"/>
    <w:rsid w:val="006438F9"/>
    <w:rsid w:val="0065210A"/>
    <w:rsid w:val="00655310"/>
    <w:rsid w:val="0065543A"/>
    <w:rsid w:val="0066380D"/>
    <w:rsid w:val="006656AC"/>
    <w:rsid w:val="006708A0"/>
    <w:rsid w:val="006804FD"/>
    <w:rsid w:val="00682A1C"/>
    <w:rsid w:val="00683E90"/>
    <w:rsid w:val="00687C4F"/>
    <w:rsid w:val="00687D6D"/>
    <w:rsid w:val="006908A7"/>
    <w:rsid w:val="00695FF4"/>
    <w:rsid w:val="0069772F"/>
    <w:rsid w:val="006A5D7E"/>
    <w:rsid w:val="006A6CFE"/>
    <w:rsid w:val="006A6E88"/>
    <w:rsid w:val="006A7808"/>
    <w:rsid w:val="006B1B86"/>
    <w:rsid w:val="006B2CBF"/>
    <w:rsid w:val="006B422D"/>
    <w:rsid w:val="006B45EE"/>
    <w:rsid w:val="006B6EA2"/>
    <w:rsid w:val="006B72E8"/>
    <w:rsid w:val="006C17EB"/>
    <w:rsid w:val="006C4B37"/>
    <w:rsid w:val="006C7E6C"/>
    <w:rsid w:val="006D30CB"/>
    <w:rsid w:val="006D4BF2"/>
    <w:rsid w:val="006E07F6"/>
    <w:rsid w:val="006E473B"/>
    <w:rsid w:val="006E62A3"/>
    <w:rsid w:val="006F35CE"/>
    <w:rsid w:val="006F6A1A"/>
    <w:rsid w:val="00702AC3"/>
    <w:rsid w:val="007066B3"/>
    <w:rsid w:val="00715C75"/>
    <w:rsid w:val="007170EC"/>
    <w:rsid w:val="00721D8F"/>
    <w:rsid w:val="0072369C"/>
    <w:rsid w:val="0072727D"/>
    <w:rsid w:val="00731239"/>
    <w:rsid w:val="00735CBA"/>
    <w:rsid w:val="00744AC5"/>
    <w:rsid w:val="007457A2"/>
    <w:rsid w:val="007460D3"/>
    <w:rsid w:val="007516D8"/>
    <w:rsid w:val="007563D4"/>
    <w:rsid w:val="00756D6B"/>
    <w:rsid w:val="00761989"/>
    <w:rsid w:val="007646E8"/>
    <w:rsid w:val="00767E7F"/>
    <w:rsid w:val="00781114"/>
    <w:rsid w:val="00785BD1"/>
    <w:rsid w:val="00786987"/>
    <w:rsid w:val="00791BCC"/>
    <w:rsid w:val="00792AD5"/>
    <w:rsid w:val="007930C1"/>
    <w:rsid w:val="00793B51"/>
    <w:rsid w:val="007A00F0"/>
    <w:rsid w:val="007A26AB"/>
    <w:rsid w:val="007A5889"/>
    <w:rsid w:val="007A6D0F"/>
    <w:rsid w:val="007A796E"/>
    <w:rsid w:val="007B05EB"/>
    <w:rsid w:val="007B4C07"/>
    <w:rsid w:val="007B755F"/>
    <w:rsid w:val="007B75EB"/>
    <w:rsid w:val="007B7AAE"/>
    <w:rsid w:val="007C3751"/>
    <w:rsid w:val="007D50B4"/>
    <w:rsid w:val="007D67D0"/>
    <w:rsid w:val="007E1174"/>
    <w:rsid w:val="007E32B5"/>
    <w:rsid w:val="007E7E46"/>
    <w:rsid w:val="007E7F76"/>
    <w:rsid w:val="007F2ABD"/>
    <w:rsid w:val="007F3038"/>
    <w:rsid w:val="007F560B"/>
    <w:rsid w:val="007F7CB2"/>
    <w:rsid w:val="00800F1C"/>
    <w:rsid w:val="00803894"/>
    <w:rsid w:val="008128A8"/>
    <w:rsid w:val="0081373E"/>
    <w:rsid w:val="00814328"/>
    <w:rsid w:val="008148A0"/>
    <w:rsid w:val="0081520F"/>
    <w:rsid w:val="00816D02"/>
    <w:rsid w:val="00817A9C"/>
    <w:rsid w:val="00830A08"/>
    <w:rsid w:val="00835D5C"/>
    <w:rsid w:val="00836E70"/>
    <w:rsid w:val="00837761"/>
    <w:rsid w:val="00845DD8"/>
    <w:rsid w:val="00847B69"/>
    <w:rsid w:val="008559CE"/>
    <w:rsid w:val="00855B2B"/>
    <w:rsid w:val="00856227"/>
    <w:rsid w:val="00860326"/>
    <w:rsid w:val="0086317F"/>
    <w:rsid w:val="008638B2"/>
    <w:rsid w:val="00865DDB"/>
    <w:rsid w:val="008669AF"/>
    <w:rsid w:val="0086E932"/>
    <w:rsid w:val="00874101"/>
    <w:rsid w:val="00883CA1"/>
    <w:rsid w:val="00894C12"/>
    <w:rsid w:val="008961F3"/>
    <w:rsid w:val="008A0864"/>
    <w:rsid w:val="008A48EE"/>
    <w:rsid w:val="008A5E95"/>
    <w:rsid w:val="008A748D"/>
    <w:rsid w:val="008C2985"/>
    <w:rsid w:val="008C5C87"/>
    <w:rsid w:val="008C6CD0"/>
    <w:rsid w:val="008C78BD"/>
    <w:rsid w:val="008D0755"/>
    <w:rsid w:val="008D09DD"/>
    <w:rsid w:val="008D0E3E"/>
    <w:rsid w:val="008D17EE"/>
    <w:rsid w:val="008D2B1B"/>
    <w:rsid w:val="008E0994"/>
    <w:rsid w:val="008E30D1"/>
    <w:rsid w:val="008E49FE"/>
    <w:rsid w:val="008E4F7C"/>
    <w:rsid w:val="008E68B2"/>
    <w:rsid w:val="008F51D4"/>
    <w:rsid w:val="00902013"/>
    <w:rsid w:val="009025DA"/>
    <w:rsid w:val="00902F34"/>
    <w:rsid w:val="00903373"/>
    <w:rsid w:val="00905099"/>
    <w:rsid w:val="00906A76"/>
    <w:rsid w:val="00907F7A"/>
    <w:rsid w:val="0091423D"/>
    <w:rsid w:val="00915D15"/>
    <w:rsid w:val="00922FFA"/>
    <w:rsid w:val="0093017D"/>
    <w:rsid w:val="009306CC"/>
    <w:rsid w:val="00932A31"/>
    <w:rsid w:val="009334A5"/>
    <w:rsid w:val="0094378E"/>
    <w:rsid w:val="0094699E"/>
    <w:rsid w:val="009477DA"/>
    <w:rsid w:val="00956653"/>
    <w:rsid w:val="0095747A"/>
    <w:rsid w:val="00961AA0"/>
    <w:rsid w:val="00964663"/>
    <w:rsid w:val="00964B71"/>
    <w:rsid w:val="00972369"/>
    <w:rsid w:val="00974822"/>
    <w:rsid w:val="00976EE5"/>
    <w:rsid w:val="00977AA9"/>
    <w:rsid w:val="00984860"/>
    <w:rsid w:val="00991A83"/>
    <w:rsid w:val="00994AA4"/>
    <w:rsid w:val="00995332"/>
    <w:rsid w:val="009A0554"/>
    <w:rsid w:val="009A4DEA"/>
    <w:rsid w:val="009A7778"/>
    <w:rsid w:val="009D040A"/>
    <w:rsid w:val="009D6723"/>
    <w:rsid w:val="009D68A1"/>
    <w:rsid w:val="009D7DD2"/>
    <w:rsid w:val="009E2414"/>
    <w:rsid w:val="009E3126"/>
    <w:rsid w:val="009E4093"/>
    <w:rsid w:val="009E4861"/>
    <w:rsid w:val="009E551A"/>
    <w:rsid w:val="009E57A9"/>
    <w:rsid w:val="009F1FAA"/>
    <w:rsid w:val="009F3123"/>
    <w:rsid w:val="009F5963"/>
    <w:rsid w:val="00A002D8"/>
    <w:rsid w:val="00A00BC8"/>
    <w:rsid w:val="00A01515"/>
    <w:rsid w:val="00A0177C"/>
    <w:rsid w:val="00A05AE8"/>
    <w:rsid w:val="00A07425"/>
    <w:rsid w:val="00A0EA0D"/>
    <w:rsid w:val="00A14829"/>
    <w:rsid w:val="00A17CD7"/>
    <w:rsid w:val="00A21774"/>
    <w:rsid w:val="00A3559A"/>
    <w:rsid w:val="00A369A1"/>
    <w:rsid w:val="00A40797"/>
    <w:rsid w:val="00A40BDD"/>
    <w:rsid w:val="00A41B24"/>
    <w:rsid w:val="00A44A10"/>
    <w:rsid w:val="00A5462B"/>
    <w:rsid w:val="00A56365"/>
    <w:rsid w:val="00A6245C"/>
    <w:rsid w:val="00A63E23"/>
    <w:rsid w:val="00A67C94"/>
    <w:rsid w:val="00A801D8"/>
    <w:rsid w:val="00A8365B"/>
    <w:rsid w:val="00A84590"/>
    <w:rsid w:val="00A86DE3"/>
    <w:rsid w:val="00A8794E"/>
    <w:rsid w:val="00A95D16"/>
    <w:rsid w:val="00AA099F"/>
    <w:rsid w:val="00AA3392"/>
    <w:rsid w:val="00AA57B6"/>
    <w:rsid w:val="00AA7B57"/>
    <w:rsid w:val="00AB338D"/>
    <w:rsid w:val="00AB50CD"/>
    <w:rsid w:val="00AB774E"/>
    <w:rsid w:val="00AB7E6B"/>
    <w:rsid w:val="00AC0306"/>
    <w:rsid w:val="00AC2E73"/>
    <w:rsid w:val="00AD040E"/>
    <w:rsid w:val="00AD1338"/>
    <w:rsid w:val="00AD1BD6"/>
    <w:rsid w:val="00AD1EF7"/>
    <w:rsid w:val="00AD1F44"/>
    <w:rsid w:val="00AD2731"/>
    <w:rsid w:val="00AD3C0B"/>
    <w:rsid w:val="00AE126D"/>
    <w:rsid w:val="00AE424A"/>
    <w:rsid w:val="00AE6DE7"/>
    <w:rsid w:val="00AF3750"/>
    <w:rsid w:val="00AF412B"/>
    <w:rsid w:val="00B00336"/>
    <w:rsid w:val="00B043AD"/>
    <w:rsid w:val="00B05702"/>
    <w:rsid w:val="00B101E6"/>
    <w:rsid w:val="00B16558"/>
    <w:rsid w:val="00B166E4"/>
    <w:rsid w:val="00B20629"/>
    <w:rsid w:val="00B23DB8"/>
    <w:rsid w:val="00B25C73"/>
    <w:rsid w:val="00B26E79"/>
    <w:rsid w:val="00B2768F"/>
    <w:rsid w:val="00B30A90"/>
    <w:rsid w:val="00B50011"/>
    <w:rsid w:val="00B6179E"/>
    <w:rsid w:val="00B63943"/>
    <w:rsid w:val="00B64BE4"/>
    <w:rsid w:val="00B64F0D"/>
    <w:rsid w:val="00B67631"/>
    <w:rsid w:val="00B77083"/>
    <w:rsid w:val="00B772A2"/>
    <w:rsid w:val="00B8235D"/>
    <w:rsid w:val="00B8239D"/>
    <w:rsid w:val="00B848C3"/>
    <w:rsid w:val="00B86B79"/>
    <w:rsid w:val="00B93FA3"/>
    <w:rsid w:val="00BA2F84"/>
    <w:rsid w:val="00BA4B9E"/>
    <w:rsid w:val="00BA4F3D"/>
    <w:rsid w:val="00BA6363"/>
    <w:rsid w:val="00BA696E"/>
    <w:rsid w:val="00BA6F65"/>
    <w:rsid w:val="00BB3431"/>
    <w:rsid w:val="00BB7C70"/>
    <w:rsid w:val="00BC29CE"/>
    <w:rsid w:val="00BC2D29"/>
    <w:rsid w:val="00BC384B"/>
    <w:rsid w:val="00BC39E7"/>
    <w:rsid w:val="00BC3DD9"/>
    <w:rsid w:val="00BC4636"/>
    <w:rsid w:val="00BC7613"/>
    <w:rsid w:val="00BD0B29"/>
    <w:rsid w:val="00BD2677"/>
    <w:rsid w:val="00BD3D83"/>
    <w:rsid w:val="00BD6F66"/>
    <w:rsid w:val="00BE0CE8"/>
    <w:rsid w:val="00BE3C05"/>
    <w:rsid w:val="00BE5225"/>
    <w:rsid w:val="00BE6213"/>
    <w:rsid w:val="00BE6A0B"/>
    <w:rsid w:val="00BE7D88"/>
    <w:rsid w:val="00BF3825"/>
    <w:rsid w:val="00BF4816"/>
    <w:rsid w:val="00BF52D8"/>
    <w:rsid w:val="00C22B55"/>
    <w:rsid w:val="00C32C25"/>
    <w:rsid w:val="00C33C25"/>
    <w:rsid w:val="00C34D26"/>
    <w:rsid w:val="00C400B7"/>
    <w:rsid w:val="00C44041"/>
    <w:rsid w:val="00C54E5A"/>
    <w:rsid w:val="00C6566C"/>
    <w:rsid w:val="00C76897"/>
    <w:rsid w:val="00C831FD"/>
    <w:rsid w:val="00C90630"/>
    <w:rsid w:val="00C96753"/>
    <w:rsid w:val="00CB0D43"/>
    <w:rsid w:val="00CB22CB"/>
    <w:rsid w:val="00CB64B1"/>
    <w:rsid w:val="00CC3E60"/>
    <w:rsid w:val="00CC4A17"/>
    <w:rsid w:val="00CC7771"/>
    <w:rsid w:val="00CC78DC"/>
    <w:rsid w:val="00CC7F58"/>
    <w:rsid w:val="00CD0BC8"/>
    <w:rsid w:val="00CD546F"/>
    <w:rsid w:val="00CD5716"/>
    <w:rsid w:val="00CD6183"/>
    <w:rsid w:val="00CD7430"/>
    <w:rsid w:val="00CF31C4"/>
    <w:rsid w:val="00CF4AA0"/>
    <w:rsid w:val="00CF6D4C"/>
    <w:rsid w:val="00D006D0"/>
    <w:rsid w:val="00D017F8"/>
    <w:rsid w:val="00D04B33"/>
    <w:rsid w:val="00D10E49"/>
    <w:rsid w:val="00D11D23"/>
    <w:rsid w:val="00D146A2"/>
    <w:rsid w:val="00D14FEE"/>
    <w:rsid w:val="00D20D82"/>
    <w:rsid w:val="00D21491"/>
    <w:rsid w:val="00D26231"/>
    <w:rsid w:val="00D2721E"/>
    <w:rsid w:val="00D305E2"/>
    <w:rsid w:val="00D314F0"/>
    <w:rsid w:val="00D32043"/>
    <w:rsid w:val="00D374AF"/>
    <w:rsid w:val="00D445C1"/>
    <w:rsid w:val="00D450BD"/>
    <w:rsid w:val="00D46419"/>
    <w:rsid w:val="00D46C50"/>
    <w:rsid w:val="00D5400E"/>
    <w:rsid w:val="00D55C19"/>
    <w:rsid w:val="00D60B97"/>
    <w:rsid w:val="00D64168"/>
    <w:rsid w:val="00D67870"/>
    <w:rsid w:val="00D6C7E0"/>
    <w:rsid w:val="00D70CAE"/>
    <w:rsid w:val="00D72EE2"/>
    <w:rsid w:val="00D7364B"/>
    <w:rsid w:val="00D755DA"/>
    <w:rsid w:val="00D82AAE"/>
    <w:rsid w:val="00D8346F"/>
    <w:rsid w:val="00D837D1"/>
    <w:rsid w:val="00D83C09"/>
    <w:rsid w:val="00D94669"/>
    <w:rsid w:val="00D946A5"/>
    <w:rsid w:val="00DA0189"/>
    <w:rsid w:val="00DA3E67"/>
    <w:rsid w:val="00DA7DF7"/>
    <w:rsid w:val="00DB0AB9"/>
    <w:rsid w:val="00DB1C44"/>
    <w:rsid w:val="00DB2505"/>
    <w:rsid w:val="00DB4C27"/>
    <w:rsid w:val="00DB53A7"/>
    <w:rsid w:val="00DC54FA"/>
    <w:rsid w:val="00DC5F56"/>
    <w:rsid w:val="00DC7CDA"/>
    <w:rsid w:val="00DCA167"/>
    <w:rsid w:val="00DD0FF2"/>
    <w:rsid w:val="00DD6FA5"/>
    <w:rsid w:val="00DE0323"/>
    <w:rsid w:val="00DE2972"/>
    <w:rsid w:val="00DE4DC2"/>
    <w:rsid w:val="00DE7305"/>
    <w:rsid w:val="00DE79E4"/>
    <w:rsid w:val="00DF0037"/>
    <w:rsid w:val="00DF2261"/>
    <w:rsid w:val="00DF2BF5"/>
    <w:rsid w:val="00DF51CD"/>
    <w:rsid w:val="00DF536F"/>
    <w:rsid w:val="00DF5539"/>
    <w:rsid w:val="00E072D6"/>
    <w:rsid w:val="00E07FD3"/>
    <w:rsid w:val="00E11689"/>
    <w:rsid w:val="00E12194"/>
    <w:rsid w:val="00E12891"/>
    <w:rsid w:val="00E153A2"/>
    <w:rsid w:val="00E21FC0"/>
    <w:rsid w:val="00E22D6F"/>
    <w:rsid w:val="00E33855"/>
    <w:rsid w:val="00E3405B"/>
    <w:rsid w:val="00E36E8E"/>
    <w:rsid w:val="00E37487"/>
    <w:rsid w:val="00E4035D"/>
    <w:rsid w:val="00E41B1B"/>
    <w:rsid w:val="00E45DC7"/>
    <w:rsid w:val="00E46265"/>
    <w:rsid w:val="00E47DAD"/>
    <w:rsid w:val="00E52220"/>
    <w:rsid w:val="00E56970"/>
    <w:rsid w:val="00E56D44"/>
    <w:rsid w:val="00E75C18"/>
    <w:rsid w:val="00E7628C"/>
    <w:rsid w:val="00E76545"/>
    <w:rsid w:val="00E80346"/>
    <w:rsid w:val="00E8A0D7"/>
    <w:rsid w:val="00E91E38"/>
    <w:rsid w:val="00E95DFB"/>
    <w:rsid w:val="00EA07C5"/>
    <w:rsid w:val="00EA1BE3"/>
    <w:rsid w:val="00EA5A47"/>
    <w:rsid w:val="00EB09B4"/>
    <w:rsid w:val="00EB2B1E"/>
    <w:rsid w:val="00EB7800"/>
    <w:rsid w:val="00EC17EA"/>
    <w:rsid w:val="00EC2F91"/>
    <w:rsid w:val="00ED153A"/>
    <w:rsid w:val="00EE0815"/>
    <w:rsid w:val="00EE7C69"/>
    <w:rsid w:val="00EF2153"/>
    <w:rsid w:val="00EF2E4D"/>
    <w:rsid w:val="00EF3FC9"/>
    <w:rsid w:val="00EF6234"/>
    <w:rsid w:val="00EF6D50"/>
    <w:rsid w:val="00F01071"/>
    <w:rsid w:val="00F0541C"/>
    <w:rsid w:val="00F13502"/>
    <w:rsid w:val="00F22C93"/>
    <w:rsid w:val="00F236F6"/>
    <w:rsid w:val="00F25985"/>
    <w:rsid w:val="00F26059"/>
    <w:rsid w:val="00F270BA"/>
    <w:rsid w:val="00F302A1"/>
    <w:rsid w:val="00F30FE7"/>
    <w:rsid w:val="00F36F27"/>
    <w:rsid w:val="00F370F3"/>
    <w:rsid w:val="00F37B17"/>
    <w:rsid w:val="00F40EF9"/>
    <w:rsid w:val="00F4242D"/>
    <w:rsid w:val="00F42D27"/>
    <w:rsid w:val="00F4505B"/>
    <w:rsid w:val="00F47DD5"/>
    <w:rsid w:val="00F52D47"/>
    <w:rsid w:val="00F55F53"/>
    <w:rsid w:val="00F6458A"/>
    <w:rsid w:val="00F7116E"/>
    <w:rsid w:val="00F73587"/>
    <w:rsid w:val="00F77D09"/>
    <w:rsid w:val="00F93DA9"/>
    <w:rsid w:val="00FA37D9"/>
    <w:rsid w:val="00FA67B8"/>
    <w:rsid w:val="00FB1889"/>
    <w:rsid w:val="00FB1C1C"/>
    <w:rsid w:val="00FB3A2A"/>
    <w:rsid w:val="00FB3D06"/>
    <w:rsid w:val="00FB62A9"/>
    <w:rsid w:val="00FC182D"/>
    <w:rsid w:val="00FC694D"/>
    <w:rsid w:val="00FD07F2"/>
    <w:rsid w:val="00FD2E5A"/>
    <w:rsid w:val="00FE21E1"/>
    <w:rsid w:val="00FE2E6D"/>
    <w:rsid w:val="00FE4EEA"/>
    <w:rsid w:val="00FE6A19"/>
    <w:rsid w:val="00FF07C2"/>
    <w:rsid w:val="00FF16A0"/>
    <w:rsid w:val="00FF25EC"/>
    <w:rsid w:val="00FF71F8"/>
    <w:rsid w:val="01015834"/>
    <w:rsid w:val="0103C3D3"/>
    <w:rsid w:val="010ECCFE"/>
    <w:rsid w:val="0118E4AB"/>
    <w:rsid w:val="012ADA67"/>
    <w:rsid w:val="012DCC8F"/>
    <w:rsid w:val="014C14DB"/>
    <w:rsid w:val="0169956B"/>
    <w:rsid w:val="016DC981"/>
    <w:rsid w:val="01766751"/>
    <w:rsid w:val="01872E59"/>
    <w:rsid w:val="018BE799"/>
    <w:rsid w:val="0197AF01"/>
    <w:rsid w:val="019A5AD8"/>
    <w:rsid w:val="019C8945"/>
    <w:rsid w:val="01A754D8"/>
    <w:rsid w:val="01B56963"/>
    <w:rsid w:val="01BCCA96"/>
    <w:rsid w:val="01C1902F"/>
    <w:rsid w:val="01CB2358"/>
    <w:rsid w:val="01ED4DE7"/>
    <w:rsid w:val="02057981"/>
    <w:rsid w:val="0209AA38"/>
    <w:rsid w:val="02119C03"/>
    <w:rsid w:val="021AF0EA"/>
    <w:rsid w:val="022EF2D5"/>
    <w:rsid w:val="024D05A8"/>
    <w:rsid w:val="0252D7D1"/>
    <w:rsid w:val="02537797"/>
    <w:rsid w:val="02562153"/>
    <w:rsid w:val="02583930"/>
    <w:rsid w:val="025E4AB1"/>
    <w:rsid w:val="026A7999"/>
    <w:rsid w:val="027140DB"/>
    <w:rsid w:val="0272A3F8"/>
    <w:rsid w:val="02781D5D"/>
    <w:rsid w:val="028C689C"/>
    <w:rsid w:val="0295F369"/>
    <w:rsid w:val="02993B6D"/>
    <w:rsid w:val="029D13A0"/>
    <w:rsid w:val="02AB6FB3"/>
    <w:rsid w:val="02CC4668"/>
    <w:rsid w:val="02CD1371"/>
    <w:rsid w:val="02E5524D"/>
    <w:rsid w:val="02EBB3FE"/>
    <w:rsid w:val="02FEA53C"/>
    <w:rsid w:val="0319AE69"/>
    <w:rsid w:val="031E1FE9"/>
    <w:rsid w:val="03254789"/>
    <w:rsid w:val="032C2B51"/>
    <w:rsid w:val="036E2110"/>
    <w:rsid w:val="0375CC45"/>
    <w:rsid w:val="03836D81"/>
    <w:rsid w:val="03903A21"/>
    <w:rsid w:val="039221E3"/>
    <w:rsid w:val="03949A89"/>
    <w:rsid w:val="0395A1F8"/>
    <w:rsid w:val="0399C772"/>
    <w:rsid w:val="03FE09CA"/>
    <w:rsid w:val="0406F154"/>
    <w:rsid w:val="041A3EE4"/>
    <w:rsid w:val="0421D9C9"/>
    <w:rsid w:val="04268976"/>
    <w:rsid w:val="04313F3C"/>
    <w:rsid w:val="043DD5A7"/>
    <w:rsid w:val="0440F21E"/>
    <w:rsid w:val="04426BC0"/>
    <w:rsid w:val="04431EBE"/>
    <w:rsid w:val="044A4F80"/>
    <w:rsid w:val="0450376C"/>
    <w:rsid w:val="04596D39"/>
    <w:rsid w:val="045A0957"/>
    <w:rsid w:val="045C70F9"/>
    <w:rsid w:val="0462231C"/>
    <w:rsid w:val="0465E165"/>
    <w:rsid w:val="046D57C1"/>
    <w:rsid w:val="047621EF"/>
    <w:rsid w:val="047BA06C"/>
    <w:rsid w:val="049364E7"/>
    <w:rsid w:val="0499F097"/>
    <w:rsid w:val="049F2121"/>
    <w:rsid w:val="049FFF28"/>
    <w:rsid w:val="04A3A24C"/>
    <w:rsid w:val="04AAA055"/>
    <w:rsid w:val="04C5B0B7"/>
    <w:rsid w:val="04C8C31A"/>
    <w:rsid w:val="04D3B97B"/>
    <w:rsid w:val="04D68EEE"/>
    <w:rsid w:val="04DC4678"/>
    <w:rsid w:val="0506565C"/>
    <w:rsid w:val="05069EB4"/>
    <w:rsid w:val="05070889"/>
    <w:rsid w:val="05119099"/>
    <w:rsid w:val="051AE6A2"/>
    <w:rsid w:val="0529623A"/>
    <w:rsid w:val="0529D9C0"/>
    <w:rsid w:val="05356116"/>
    <w:rsid w:val="054065F6"/>
    <w:rsid w:val="05430F78"/>
    <w:rsid w:val="0551AC7D"/>
    <w:rsid w:val="055295F4"/>
    <w:rsid w:val="0555542B"/>
    <w:rsid w:val="055D6E88"/>
    <w:rsid w:val="056EA436"/>
    <w:rsid w:val="057CC7EF"/>
    <w:rsid w:val="0581F476"/>
    <w:rsid w:val="0593498F"/>
    <w:rsid w:val="0598A938"/>
    <w:rsid w:val="059D3606"/>
    <w:rsid w:val="059F676A"/>
    <w:rsid w:val="05A4A4CF"/>
    <w:rsid w:val="05A8D42B"/>
    <w:rsid w:val="05C97E2E"/>
    <w:rsid w:val="05CD70AE"/>
    <w:rsid w:val="05D192BB"/>
    <w:rsid w:val="05D42F03"/>
    <w:rsid w:val="05F0575E"/>
    <w:rsid w:val="05FAE80C"/>
    <w:rsid w:val="06076433"/>
    <w:rsid w:val="060E21D7"/>
    <w:rsid w:val="0612AEDB"/>
    <w:rsid w:val="061414EE"/>
    <w:rsid w:val="06147575"/>
    <w:rsid w:val="0625E95A"/>
    <w:rsid w:val="0638CFC4"/>
    <w:rsid w:val="063A07CD"/>
    <w:rsid w:val="0642B6BC"/>
    <w:rsid w:val="064E37A9"/>
    <w:rsid w:val="065F77DD"/>
    <w:rsid w:val="0664D85A"/>
    <w:rsid w:val="06780B82"/>
    <w:rsid w:val="067828FF"/>
    <w:rsid w:val="067CD77A"/>
    <w:rsid w:val="068AC1F1"/>
    <w:rsid w:val="068DF694"/>
    <w:rsid w:val="068FDF74"/>
    <w:rsid w:val="069FE299"/>
    <w:rsid w:val="06A22CD4"/>
    <w:rsid w:val="06A3538B"/>
    <w:rsid w:val="06A3B96F"/>
    <w:rsid w:val="06A701D3"/>
    <w:rsid w:val="06C087ED"/>
    <w:rsid w:val="06D9BE15"/>
    <w:rsid w:val="06DB5B07"/>
    <w:rsid w:val="06E7F295"/>
    <w:rsid w:val="070E486D"/>
    <w:rsid w:val="071F04AC"/>
    <w:rsid w:val="072933DA"/>
    <w:rsid w:val="072CF007"/>
    <w:rsid w:val="073001F4"/>
    <w:rsid w:val="0732627C"/>
    <w:rsid w:val="07398CDD"/>
    <w:rsid w:val="073D9856"/>
    <w:rsid w:val="07428114"/>
    <w:rsid w:val="075C22A9"/>
    <w:rsid w:val="075D2C38"/>
    <w:rsid w:val="07664307"/>
    <w:rsid w:val="076F5135"/>
    <w:rsid w:val="0773F53B"/>
    <w:rsid w:val="077AA0A3"/>
    <w:rsid w:val="077FA7BE"/>
    <w:rsid w:val="0785877C"/>
    <w:rsid w:val="07869540"/>
    <w:rsid w:val="079066C2"/>
    <w:rsid w:val="07971ABF"/>
    <w:rsid w:val="07A6D28C"/>
    <w:rsid w:val="07C354EB"/>
    <w:rsid w:val="07ED1464"/>
    <w:rsid w:val="07EF50FC"/>
    <w:rsid w:val="0811E673"/>
    <w:rsid w:val="08153000"/>
    <w:rsid w:val="08245FB0"/>
    <w:rsid w:val="082E73DD"/>
    <w:rsid w:val="083E1536"/>
    <w:rsid w:val="084512A9"/>
    <w:rsid w:val="0847F420"/>
    <w:rsid w:val="084B7BAF"/>
    <w:rsid w:val="085426D5"/>
    <w:rsid w:val="08548F12"/>
    <w:rsid w:val="085D15B0"/>
    <w:rsid w:val="086B3AEC"/>
    <w:rsid w:val="086D06E5"/>
    <w:rsid w:val="0879E98F"/>
    <w:rsid w:val="08A91E15"/>
    <w:rsid w:val="08AB5B55"/>
    <w:rsid w:val="08ADDADB"/>
    <w:rsid w:val="08BCAF33"/>
    <w:rsid w:val="08C23D5D"/>
    <w:rsid w:val="08C6EF74"/>
    <w:rsid w:val="08CC18EA"/>
    <w:rsid w:val="08ED60A5"/>
    <w:rsid w:val="08F416EC"/>
    <w:rsid w:val="08F4B2A8"/>
    <w:rsid w:val="08F52DCE"/>
    <w:rsid w:val="08F89983"/>
    <w:rsid w:val="0902097E"/>
    <w:rsid w:val="0903A862"/>
    <w:rsid w:val="0912C4B8"/>
    <w:rsid w:val="091E5296"/>
    <w:rsid w:val="09345592"/>
    <w:rsid w:val="09536530"/>
    <w:rsid w:val="09549993"/>
    <w:rsid w:val="097BB0B4"/>
    <w:rsid w:val="09836D40"/>
    <w:rsid w:val="09861C4C"/>
    <w:rsid w:val="0993F670"/>
    <w:rsid w:val="099DB0EF"/>
    <w:rsid w:val="09AAB036"/>
    <w:rsid w:val="09AF4853"/>
    <w:rsid w:val="09B5F421"/>
    <w:rsid w:val="09C42253"/>
    <w:rsid w:val="09C6B9A1"/>
    <w:rsid w:val="09C843F0"/>
    <w:rsid w:val="09DA6DBA"/>
    <w:rsid w:val="09EA054F"/>
    <w:rsid w:val="09EB4992"/>
    <w:rsid w:val="09EB5A2D"/>
    <w:rsid w:val="09EFE829"/>
    <w:rsid w:val="09FAFEAF"/>
    <w:rsid w:val="0A07DFC9"/>
    <w:rsid w:val="0A0CAC79"/>
    <w:rsid w:val="0A131C73"/>
    <w:rsid w:val="0A16CCC1"/>
    <w:rsid w:val="0A257655"/>
    <w:rsid w:val="0A34D52F"/>
    <w:rsid w:val="0A378701"/>
    <w:rsid w:val="0A47E578"/>
    <w:rsid w:val="0A50FB09"/>
    <w:rsid w:val="0A8ADA2F"/>
    <w:rsid w:val="0A8ADFE7"/>
    <w:rsid w:val="0A9662E9"/>
    <w:rsid w:val="0A97D923"/>
    <w:rsid w:val="0AB97B3A"/>
    <w:rsid w:val="0ABB3564"/>
    <w:rsid w:val="0ABDC1E5"/>
    <w:rsid w:val="0AC2CC2D"/>
    <w:rsid w:val="0AE7B4B3"/>
    <w:rsid w:val="0AF2F8EA"/>
    <w:rsid w:val="0B08F8DD"/>
    <w:rsid w:val="0B1396BD"/>
    <w:rsid w:val="0B1929A1"/>
    <w:rsid w:val="0B332BB0"/>
    <w:rsid w:val="0B337F7E"/>
    <w:rsid w:val="0B4008B7"/>
    <w:rsid w:val="0B4501FB"/>
    <w:rsid w:val="0B538C45"/>
    <w:rsid w:val="0B57AEE7"/>
    <w:rsid w:val="0B5C5ADE"/>
    <w:rsid w:val="0B6A5917"/>
    <w:rsid w:val="0B6FFB32"/>
    <w:rsid w:val="0B700E45"/>
    <w:rsid w:val="0B74E0A3"/>
    <w:rsid w:val="0B84ED96"/>
    <w:rsid w:val="0B8DE922"/>
    <w:rsid w:val="0B9F3526"/>
    <w:rsid w:val="0BA185F6"/>
    <w:rsid w:val="0BA5086D"/>
    <w:rsid w:val="0BA8B69A"/>
    <w:rsid w:val="0BAA6986"/>
    <w:rsid w:val="0BC1617C"/>
    <w:rsid w:val="0BCD52C0"/>
    <w:rsid w:val="0BF0FD37"/>
    <w:rsid w:val="0BF209BA"/>
    <w:rsid w:val="0BF282FE"/>
    <w:rsid w:val="0BF81D74"/>
    <w:rsid w:val="0C065226"/>
    <w:rsid w:val="0C119260"/>
    <w:rsid w:val="0C184E68"/>
    <w:rsid w:val="0C25E746"/>
    <w:rsid w:val="0C2C062E"/>
    <w:rsid w:val="0C3C7C46"/>
    <w:rsid w:val="0C475D63"/>
    <w:rsid w:val="0C637749"/>
    <w:rsid w:val="0C747227"/>
    <w:rsid w:val="0C7A30DA"/>
    <w:rsid w:val="0C81BFC6"/>
    <w:rsid w:val="0C856378"/>
    <w:rsid w:val="0C85F4C3"/>
    <w:rsid w:val="0C8B131E"/>
    <w:rsid w:val="0C8F33A3"/>
    <w:rsid w:val="0C989387"/>
    <w:rsid w:val="0CA09666"/>
    <w:rsid w:val="0CB9EBC6"/>
    <w:rsid w:val="0CCF5FBA"/>
    <w:rsid w:val="0CD52869"/>
    <w:rsid w:val="0CDCE9E6"/>
    <w:rsid w:val="0CF1A412"/>
    <w:rsid w:val="0D0308FB"/>
    <w:rsid w:val="0D03943A"/>
    <w:rsid w:val="0D04E4B0"/>
    <w:rsid w:val="0D1890C4"/>
    <w:rsid w:val="0D1FA3CD"/>
    <w:rsid w:val="0D218C42"/>
    <w:rsid w:val="0D31DADD"/>
    <w:rsid w:val="0D367706"/>
    <w:rsid w:val="0D4886C9"/>
    <w:rsid w:val="0D54C188"/>
    <w:rsid w:val="0D83AE18"/>
    <w:rsid w:val="0D85E37B"/>
    <w:rsid w:val="0D8AB642"/>
    <w:rsid w:val="0D8CA04A"/>
    <w:rsid w:val="0DB39D70"/>
    <w:rsid w:val="0DD12986"/>
    <w:rsid w:val="0E0463E8"/>
    <w:rsid w:val="0E04F32A"/>
    <w:rsid w:val="0E3D76FA"/>
    <w:rsid w:val="0E40EA0F"/>
    <w:rsid w:val="0E418FE3"/>
    <w:rsid w:val="0E45204C"/>
    <w:rsid w:val="0E4E7102"/>
    <w:rsid w:val="0E572188"/>
    <w:rsid w:val="0E68C8E0"/>
    <w:rsid w:val="0E6E5401"/>
    <w:rsid w:val="0E715431"/>
    <w:rsid w:val="0E7C87F6"/>
    <w:rsid w:val="0E7D96AE"/>
    <w:rsid w:val="0E8A6901"/>
    <w:rsid w:val="0E90D645"/>
    <w:rsid w:val="0E932046"/>
    <w:rsid w:val="0E964240"/>
    <w:rsid w:val="0E9E9070"/>
    <w:rsid w:val="0EA228F8"/>
    <w:rsid w:val="0ECA7A7F"/>
    <w:rsid w:val="0ECBB53F"/>
    <w:rsid w:val="0ECD3558"/>
    <w:rsid w:val="0EDB4285"/>
    <w:rsid w:val="0EF1C510"/>
    <w:rsid w:val="0EF3C17A"/>
    <w:rsid w:val="0F023F3D"/>
    <w:rsid w:val="0F0AE25D"/>
    <w:rsid w:val="0F32E9E7"/>
    <w:rsid w:val="0F3AEBD9"/>
    <w:rsid w:val="0F5500D3"/>
    <w:rsid w:val="0F57B329"/>
    <w:rsid w:val="0F69A495"/>
    <w:rsid w:val="0F6D1FBC"/>
    <w:rsid w:val="0F749325"/>
    <w:rsid w:val="0F9537B4"/>
    <w:rsid w:val="0F981A5F"/>
    <w:rsid w:val="0F9EFDF9"/>
    <w:rsid w:val="0FA0EB68"/>
    <w:rsid w:val="0FA44219"/>
    <w:rsid w:val="0FB40A39"/>
    <w:rsid w:val="0FC36CD2"/>
    <w:rsid w:val="0FCAE786"/>
    <w:rsid w:val="0FD94728"/>
    <w:rsid w:val="0FE402F0"/>
    <w:rsid w:val="0FEC42E9"/>
    <w:rsid w:val="0FEEEA16"/>
    <w:rsid w:val="10034B93"/>
    <w:rsid w:val="10160DDB"/>
    <w:rsid w:val="101C853A"/>
    <w:rsid w:val="101E68D6"/>
    <w:rsid w:val="1020684C"/>
    <w:rsid w:val="1025E607"/>
    <w:rsid w:val="1028E0BC"/>
    <w:rsid w:val="1030E4F4"/>
    <w:rsid w:val="10346486"/>
    <w:rsid w:val="103D765C"/>
    <w:rsid w:val="103DBB76"/>
    <w:rsid w:val="105D0EEA"/>
    <w:rsid w:val="107CCC0F"/>
    <w:rsid w:val="10841A6B"/>
    <w:rsid w:val="1084CB8B"/>
    <w:rsid w:val="109B5F73"/>
    <w:rsid w:val="10A67BD9"/>
    <w:rsid w:val="10A9F6E5"/>
    <w:rsid w:val="10B72CF2"/>
    <w:rsid w:val="10B94984"/>
    <w:rsid w:val="10BB7E59"/>
    <w:rsid w:val="10BC0EF0"/>
    <w:rsid w:val="10C2D2DD"/>
    <w:rsid w:val="10CD0DBD"/>
    <w:rsid w:val="10CE16DA"/>
    <w:rsid w:val="10EDC8A6"/>
    <w:rsid w:val="10F5B7D1"/>
    <w:rsid w:val="10F7F257"/>
    <w:rsid w:val="10FA954B"/>
    <w:rsid w:val="10FFBAA5"/>
    <w:rsid w:val="111B51F1"/>
    <w:rsid w:val="11248BFA"/>
    <w:rsid w:val="112F0D95"/>
    <w:rsid w:val="112FF9D9"/>
    <w:rsid w:val="11307CEC"/>
    <w:rsid w:val="114AAE16"/>
    <w:rsid w:val="11550AA4"/>
    <w:rsid w:val="1155EA3B"/>
    <w:rsid w:val="115E2BD5"/>
    <w:rsid w:val="11603179"/>
    <w:rsid w:val="116993A0"/>
    <w:rsid w:val="116DEBFB"/>
    <w:rsid w:val="1174F664"/>
    <w:rsid w:val="117E6C82"/>
    <w:rsid w:val="11862AFF"/>
    <w:rsid w:val="119F9192"/>
    <w:rsid w:val="11A180E5"/>
    <w:rsid w:val="11AC156D"/>
    <w:rsid w:val="11BAACF2"/>
    <w:rsid w:val="11C13EFA"/>
    <w:rsid w:val="11C7C28B"/>
    <w:rsid w:val="11D631A8"/>
    <w:rsid w:val="11D9EE66"/>
    <w:rsid w:val="11DFD5FC"/>
    <w:rsid w:val="11E64AE3"/>
    <w:rsid w:val="1202661C"/>
    <w:rsid w:val="120300AC"/>
    <w:rsid w:val="120B8237"/>
    <w:rsid w:val="1214FAAE"/>
    <w:rsid w:val="122B96F3"/>
    <w:rsid w:val="12344AD9"/>
    <w:rsid w:val="123B54A6"/>
    <w:rsid w:val="123D523A"/>
    <w:rsid w:val="1243F6B1"/>
    <w:rsid w:val="1249D188"/>
    <w:rsid w:val="12536164"/>
    <w:rsid w:val="1259AD03"/>
    <w:rsid w:val="12678C73"/>
    <w:rsid w:val="126E3012"/>
    <w:rsid w:val="12712699"/>
    <w:rsid w:val="1290BEA0"/>
    <w:rsid w:val="129BC734"/>
    <w:rsid w:val="129FE8C1"/>
    <w:rsid w:val="12BD5561"/>
    <w:rsid w:val="12C29AA5"/>
    <w:rsid w:val="12CD8E90"/>
    <w:rsid w:val="12D2C0AE"/>
    <w:rsid w:val="12DB6845"/>
    <w:rsid w:val="12DFC309"/>
    <w:rsid w:val="13095D0A"/>
    <w:rsid w:val="130DF077"/>
    <w:rsid w:val="1320119E"/>
    <w:rsid w:val="1322240B"/>
    <w:rsid w:val="13229C89"/>
    <w:rsid w:val="1338C8E4"/>
    <w:rsid w:val="1373A08A"/>
    <w:rsid w:val="137880C3"/>
    <w:rsid w:val="137C343E"/>
    <w:rsid w:val="137CF311"/>
    <w:rsid w:val="138FBC5B"/>
    <w:rsid w:val="13914481"/>
    <w:rsid w:val="13C464B9"/>
    <w:rsid w:val="13C5E116"/>
    <w:rsid w:val="13C9D907"/>
    <w:rsid w:val="13D0B0AE"/>
    <w:rsid w:val="13D152EF"/>
    <w:rsid w:val="13F01125"/>
    <w:rsid w:val="140045AC"/>
    <w:rsid w:val="1404FFC5"/>
    <w:rsid w:val="1409C3F3"/>
    <w:rsid w:val="140D2306"/>
    <w:rsid w:val="1413E295"/>
    <w:rsid w:val="1416F181"/>
    <w:rsid w:val="142DF885"/>
    <w:rsid w:val="14535A2A"/>
    <w:rsid w:val="14727ECE"/>
    <w:rsid w:val="14733B4E"/>
    <w:rsid w:val="1475371D"/>
    <w:rsid w:val="14771480"/>
    <w:rsid w:val="147E17C7"/>
    <w:rsid w:val="147F9712"/>
    <w:rsid w:val="14989599"/>
    <w:rsid w:val="149E23C3"/>
    <w:rsid w:val="14A1DB4B"/>
    <w:rsid w:val="14AC0DEF"/>
    <w:rsid w:val="14CC351B"/>
    <w:rsid w:val="14DDD7FF"/>
    <w:rsid w:val="14E10640"/>
    <w:rsid w:val="14E8D79C"/>
    <w:rsid w:val="150281B9"/>
    <w:rsid w:val="15083028"/>
    <w:rsid w:val="150C7EDA"/>
    <w:rsid w:val="150D3DFE"/>
    <w:rsid w:val="1528D63D"/>
    <w:rsid w:val="153F139B"/>
    <w:rsid w:val="1541F8E4"/>
    <w:rsid w:val="154AA88A"/>
    <w:rsid w:val="154D5190"/>
    <w:rsid w:val="15566427"/>
    <w:rsid w:val="155710D5"/>
    <w:rsid w:val="155EC1BB"/>
    <w:rsid w:val="156BC126"/>
    <w:rsid w:val="156E0664"/>
    <w:rsid w:val="1579BE0B"/>
    <w:rsid w:val="157D18CB"/>
    <w:rsid w:val="1582616C"/>
    <w:rsid w:val="15889F63"/>
    <w:rsid w:val="158C3A63"/>
    <w:rsid w:val="158E5B35"/>
    <w:rsid w:val="15A0FBB7"/>
    <w:rsid w:val="15AB7045"/>
    <w:rsid w:val="15BFCD66"/>
    <w:rsid w:val="15D41C17"/>
    <w:rsid w:val="15D8FCCD"/>
    <w:rsid w:val="15EA3EB0"/>
    <w:rsid w:val="15EC137F"/>
    <w:rsid w:val="15F61952"/>
    <w:rsid w:val="15F767F3"/>
    <w:rsid w:val="15FC3C15"/>
    <w:rsid w:val="160A4CF7"/>
    <w:rsid w:val="161982B9"/>
    <w:rsid w:val="161B1206"/>
    <w:rsid w:val="162D37BB"/>
    <w:rsid w:val="1639DC59"/>
    <w:rsid w:val="16407EF9"/>
    <w:rsid w:val="164415F6"/>
    <w:rsid w:val="164D3FDA"/>
    <w:rsid w:val="1651C765"/>
    <w:rsid w:val="165296B4"/>
    <w:rsid w:val="1667FDAF"/>
    <w:rsid w:val="16691D56"/>
    <w:rsid w:val="16698490"/>
    <w:rsid w:val="16778F6B"/>
    <w:rsid w:val="167D10F1"/>
    <w:rsid w:val="168CB37B"/>
    <w:rsid w:val="169B7CD6"/>
    <w:rsid w:val="16A13BD1"/>
    <w:rsid w:val="16A24EAD"/>
    <w:rsid w:val="16A93C75"/>
    <w:rsid w:val="16A96376"/>
    <w:rsid w:val="16B10096"/>
    <w:rsid w:val="16C23D83"/>
    <w:rsid w:val="16C5BDC5"/>
    <w:rsid w:val="16CCC4CB"/>
    <w:rsid w:val="16CDFC27"/>
    <w:rsid w:val="16D1EE03"/>
    <w:rsid w:val="16DB24C5"/>
    <w:rsid w:val="16F77370"/>
    <w:rsid w:val="16FF7409"/>
    <w:rsid w:val="1701384A"/>
    <w:rsid w:val="17059405"/>
    <w:rsid w:val="17071A9C"/>
    <w:rsid w:val="17150127"/>
    <w:rsid w:val="1726567C"/>
    <w:rsid w:val="17268B5A"/>
    <w:rsid w:val="1736A4D0"/>
    <w:rsid w:val="1745007A"/>
    <w:rsid w:val="176F6B59"/>
    <w:rsid w:val="177314DF"/>
    <w:rsid w:val="179B6891"/>
    <w:rsid w:val="179E02A3"/>
    <w:rsid w:val="179E91CB"/>
    <w:rsid w:val="17A01F10"/>
    <w:rsid w:val="17AD0C74"/>
    <w:rsid w:val="17AFD49F"/>
    <w:rsid w:val="17C2D7C2"/>
    <w:rsid w:val="17CAD3D6"/>
    <w:rsid w:val="17D9E65B"/>
    <w:rsid w:val="17DA4A8E"/>
    <w:rsid w:val="17E29D9D"/>
    <w:rsid w:val="17E461AC"/>
    <w:rsid w:val="17F32D35"/>
    <w:rsid w:val="17F6F7AE"/>
    <w:rsid w:val="17F8068B"/>
    <w:rsid w:val="18175271"/>
    <w:rsid w:val="181CBE96"/>
    <w:rsid w:val="181EB2F0"/>
    <w:rsid w:val="1823CBAF"/>
    <w:rsid w:val="1824026B"/>
    <w:rsid w:val="182715E6"/>
    <w:rsid w:val="182A33E3"/>
    <w:rsid w:val="182F8F89"/>
    <w:rsid w:val="183DE159"/>
    <w:rsid w:val="1847CCE1"/>
    <w:rsid w:val="184B57BE"/>
    <w:rsid w:val="184DDCB5"/>
    <w:rsid w:val="1856C854"/>
    <w:rsid w:val="18720EF5"/>
    <w:rsid w:val="187A6039"/>
    <w:rsid w:val="1887244A"/>
    <w:rsid w:val="189004B9"/>
    <w:rsid w:val="1893F8CE"/>
    <w:rsid w:val="189C12AF"/>
    <w:rsid w:val="189F6CA3"/>
    <w:rsid w:val="18A5C4CD"/>
    <w:rsid w:val="18AC4463"/>
    <w:rsid w:val="18BEE837"/>
    <w:rsid w:val="18C90D3F"/>
    <w:rsid w:val="18CF4734"/>
    <w:rsid w:val="18D27E75"/>
    <w:rsid w:val="18DB2F77"/>
    <w:rsid w:val="18DCFFF2"/>
    <w:rsid w:val="18DE81C6"/>
    <w:rsid w:val="18E6F49D"/>
    <w:rsid w:val="19028AC1"/>
    <w:rsid w:val="1905D194"/>
    <w:rsid w:val="1906E351"/>
    <w:rsid w:val="192F3AC4"/>
    <w:rsid w:val="192F67B2"/>
    <w:rsid w:val="19435579"/>
    <w:rsid w:val="194497A3"/>
    <w:rsid w:val="1950DD19"/>
    <w:rsid w:val="19522246"/>
    <w:rsid w:val="195A2AD0"/>
    <w:rsid w:val="19725232"/>
    <w:rsid w:val="197E2357"/>
    <w:rsid w:val="198532C5"/>
    <w:rsid w:val="1986A567"/>
    <w:rsid w:val="199424AE"/>
    <w:rsid w:val="199A980F"/>
    <w:rsid w:val="19AF1E46"/>
    <w:rsid w:val="19B0D7C5"/>
    <w:rsid w:val="19B7A0ED"/>
    <w:rsid w:val="19C3B9F6"/>
    <w:rsid w:val="19D5C596"/>
    <w:rsid w:val="19D7071B"/>
    <w:rsid w:val="19D98B93"/>
    <w:rsid w:val="19DA3505"/>
    <w:rsid w:val="19EE3517"/>
    <w:rsid w:val="19FF5AE6"/>
    <w:rsid w:val="1A0227BA"/>
    <w:rsid w:val="1A104095"/>
    <w:rsid w:val="1A21E079"/>
    <w:rsid w:val="1A256651"/>
    <w:rsid w:val="1A3619BD"/>
    <w:rsid w:val="1A369C31"/>
    <w:rsid w:val="1A416ABC"/>
    <w:rsid w:val="1A5850EC"/>
    <w:rsid w:val="1A5D1BDB"/>
    <w:rsid w:val="1A5D4C8B"/>
    <w:rsid w:val="1A83C57B"/>
    <w:rsid w:val="1AA58E51"/>
    <w:rsid w:val="1AA7ADFB"/>
    <w:rsid w:val="1AA8560B"/>
    <w:rsid w:val="1AB506A9"/>
    <w:rsid w:val="1AB86611"/>
    <w:rsid w:val="1AB9FADD"/>
    <w:rsid w:val="1ABA5226"/>
    <w:rsid w:val="1AC07A55"/>
    <w:rsid w:val="1AC89ADE"/>
    <w:rsid w:val="1AD55EFE"/>
    <w:rsid w:val="1ADEA1AD"/>
    <w:rsid w:val="1B076AEF"/>
    <w:rsid w:val="1B0CCC50"/>
    <w:rsid w:val="1B16EF0E"/>
    <w:rsid w:val="1B1FC7EB"/>
    <w:rsid w:val="1B22C425"/>
    <w:rsid w:val="1B249E71"/>
    <w:rsid w:val="1B30205A"/>
    <w:rsid w:val="1B32AF60"/>
    <w:rsid w:val="1B343100"/>
    <w:rsid w:val="1B459457"/>
    <w:rsid w:val="1B5B6D08"/>
    <w:rsid w:val="1B633746"/>
    <w:rsid w:val="1B7FEE3F"/>
    <w:rsid w:val="1B825FAE"/>
    <w:rsid w:val="1B8C8685"/>
    <w:rsid w:val="1B9831ED"/>
    <w:rsid w:val="1BA63D5E"/>
    <w:rsid w:val="1BB24FBA"/>
    <w:rsid w:val="1BB304EF"/>
    <w:rsid w:val="1BB39F1E"/>
    <w:rsid w:val="1BC23CD2"/>
    <w:rsid w:val="1BC58C79"/>
    <w:rsid w:val="1BC6B1DC"/>
    <w:rsid w:val="1BCA3A89"/>
    <w:rsid w:val="1BD22E71"/>
    <w:rsid w:val="1BE7245C"/>
    <w:rsid w:val="1C08DB3D"/>
    <w:rsid w:val="1C11A7C6"/>
    <w:rsid w:val="1C147A6B"/>
    <w:rsid w:val="1C23752B"/>
    <w:rsid w:val="1C268614"/>
    <w:rsid w:val="1C31569B"/>
    <w:rsid w:val="1C377557"/>
    <w:rsid w:val="1C39C9C1"/>
    <w:rsid w:val="1C3B6D6C"/>
    <w:rsid w:val="1C3DC6A9"/>
    <w:rsid w:val="1C437655"/>
    <w:rsid w:val="1C4B3131"/>
    <w:rsid w:val="1C6C9288"/>
    <w:rsid w:val="1C6E10BD"/>
    <w:rsid w:val="1C7B03C5"/>
    <w:rsid w:val="1C7D3A38"/>
    <w:rsid w:val="1C8327DB"/>
    <w:rsid w:val="1CA31767"/>
    <w:rsid w:val="1CB469A6"/>
    <w:rsid w:val="1CB49875"/>
    <w:rsid w:val="1D020B7B"/>
    <w:rsid w:val="1D0CCD72"/>
    <w:rsid w:val="1D2595F2"/>
    <w:rsid w:val="1D278DC3"/>
    <w:rsid w:val="1D2BA9AE"/>
    <w:rsid w:val="1D3088D5"/>
    <w:rsid w:val="1D414C1B"/>
    <w:rsid w:val="1D4BDFC2"/>
    <w:rsid w:val="1D54D955"/>
    <w:rsid w:val="1D56CB3F"/>
    <w:rsid w:val="1D695534"/>
    <w:rsid w:val="1D69AD09"/>
    <w:rsid w:val="1D719724"/>
    <w:rsid w:val="1D77F60F"/>
    <w:rsid w:val="1D7E717F"/>
    <w:rsid w:val="1D7EC79B"/>
    <w:rsid w:val="1D8B5C20"/>
    <w:rsid w:val="1D976826"/>
    <w:rsid w:val="1D99F41F"/>
    <w:rsid w:val="1DB8231B"/>
    <w:rsid w:val="1DBE528F"/>
    <w:rsid w:val="1DC70C53"/>
    <w:rsid w:val="1DCBEF99"/>
    <w:rsid w:val="1DD2FE5F"/>
    <w:rsid w:val="1DE9CFB2"/>
    <w:rsid w:val="1DED2DA2"/>
    <w:rsid w:val="1DF512CA"/>
    <w:rsid w:val="1DFC0ED9"/>
    <w:rsid w:val="1DFCFC26"/>
    <w:rsid w:val="1E082C28"/>
    <w:rsid w:val="1E0B40FE"/>
    <w:rsid w:val="1E1105E4"/>
    <w:rsid w:val="1E157DD0"/>
    <w:rsid w:val="1E1A0194"/>
    <w:rsid w:val="1E1E3561"/>
    <w:rsid w:val="1E3AF860"/>
    <w:rsid w:val="1E42E684"/>
    <w:rsid w:val="1E434C26"/>
    <w:rsid w:val="1E4D3F50"/>
    <w:rsid w:val="1E4EDA0A"/>
    <w:rsid w:val="1E525D91"/>
    <w:rsid w:val="1E5E2C57"/>
    <w:rsid w:val="1E5ED561"/>
    <w:rsid w:val="1E699C6E"/>
    <w:rsid w:val="1E756227"/>
    <w:rsid w:val="1E9B2CEC"/>
    <w:rsid w:val="1E9F91F8"/>
    <w:rsid w:val="1EA2AC2E"/>
    <w:rsid w:val="1EAF4A21"/>
    <w:rsid w:val="1EB9C06F"/>
    <w:rsid w:val="1EC5B98E"/>
    <w:rsid w:val="1EED4F10"/>
    <w:rsid w:val="1EF8B653"/>
    <w:rsid w:val="1F060ABA"/>
    <w:rsid w:val="1F20A856"/>
    <w:rsid w:val="1F28030B"/>
    <w:rsid w:val="1F3667FB"/>
    <w:rsid w:val="1F3FDF30"/>
    <w:rsid w:val="1F415E40"/>
    <w:rsid w:val="1F451949"/>
    <w:rsid w:val="1F4CC242"/>
    <w:rsid w:val="1F562D60"/>
    <w:rsid w:val="1F75E927"/>
    <w:rsid w:val="1F84372D"/>
    <w:rsid w:val="1F848A11"/>
    <w:rsid w:val="1F979AA7"/>
    <w:rsid w:val="1F98032B"/>
    <w:rsid w:val="1F9D2AC8"/>
    <w:rsid w:val="1F9E0E88"/>
    <w:rsid w:val="1FBB9AE1"/>
    <w:rsid w:val="1FBC2BA9"/>
    <w:rsid w:val="1FCA3F0F"/>
    <w:rsid w:val="1FDD74D1"/>
    <w:rsid w:val="1FDF197A"/>
    <w:rsid w:val="1FE73BB0"/>
    <w:rsid w:val="1FF2DB3F"/>
    <w:rsid w:val="20057BB9"/>
    <w:rsid w:val="20189C0F"/>
    <w:rsid w:val="2020B981"/>
    <w:rsid w:val="2021A1F9"/>
    <w:rsid w:val="202711E2"/>
    <w:rsid w:val="20283517"/>
    <w:rsid w:val="2034E6CC"/>
    <w:rsid w:val="203BAAED"/>
    <w:rsid w:val="205ED642"/>
    <w:rsid w:val="2078D3A0"/>
    <w:rsid w:val="20898299"/>
    <w:rsid w:val="2089E8C7"/>
    <w:rsid w:val="208DDA87"/>
    <w:rsid w:val="209DE946"/>
    <w:rsid w:val="20ADD3FF"/>
    <w:rsid w:val="20B0D49F"/>
    <w:rsid w:val="20B1B56A"/>
    <w:rsid w:val="20CA6C2D"/>
    <w:rsid w:val="20CA7BEB"/>
    <w:rsid w:val="20CD92C4"/>
    <w:rsid w:val="20D309BD"/>
    <w:rsid w:val="20DE627A"/>
    <w:rsid w:val="20EFB6A5"/>
    <w:rsid w:val="20FAB101"/>
    <w:rsid w:val="2129C171"/>
    <w:rsid w:val="214015FD"/>
    <w:rsid w:val="21511D97"/>
    <w:rsid w:val="215125B0"/>
    <w:rsid w:val="215C4CA3"/>
    <w:rsid w:val="215E5235"/>
    <w:rsid w:val="2161F673"/>
    <w:rsid w:val="217A6EED"/>
    <w:rsid w:val="21818253"/>
    <w:rsid w:val="218CED38"/>
    <w:rsid w:val="218F1306"/>
    <w:rsid w:val="218F6C55"/>
    <w:rsid w:val="2198C510"/>
    <w:rsid w:val="21A7BCB9"/>
    <w:rsid w:val="21A954B5"/>
    <w:rsid w:val="21B100DC"/>
    <w:rsid w:val="21B2238B"/>
    <w:rsid w:val="21B8492A"/>
    <w:rsid w:val="21BB0694"/>
    <w:rsid w:val="21C01705"/>
    <w:rsid w:val="21EB8893"/>
    <w:rsid w:val="22035B05"/>
    <w:rsid w:val="22057692"/>
    <w:rsid w:val="222A49C2"/>
    <w:rsid w:val="22305716"/>
    <w:rsid w:val="22389719"/>
    <w:rsid w:val="2272404D"/>
    <w:rsid w:val="22735D22"/>
    <w:rsid w:val="22827A40"/>
    <w:rsid w:val="228D89C5"/>
    <w:rsid w:val="229435DF"/>
    <w:rsid w:val="22C30E20"/>
    <w:rsid w:val="22C3756A"/>
    <w:rsid w:val="22DAB3BF"/>
    <w:rsid w:val="22DC6AE2"/>
    <w:rsid w:val="22E71221"/>
    <w:rsid w:val="22EFBB79"/>
    <w:rsid w:val="22F6E437"/>
    <w:rsid w:val="23033D64"/>
    <w:rsid w:val="2303DC43"/>
    <w:rsid w:val="2305F63A"/>
    <w:rsid w:val="23099AAA"/>
    <w:rsid w:val="23136988"/>
    <w:rsid w:val="231DF519"/>
    <w:rsid w:val="231F3BEE"/>
    <w:rsid w:val="23205BC9"/>
    <w:rsid w:val="2321B9C1"/>
    <w:rsid w:val="2337A722"/>
    <w:rsid w:val="233FB10E"/>
    <w:rsid w:val="23468341"/>
    <w:rsid w:val="234AF117"/>
    <w:rsid w:val="234B1616"/>
    <w:rsid w:val="234EF37C"/>
    <w:rsid w:val="2351316C"/>
    <w:rsid w:val="2353EC4A"/>
    <w:rsid w:val="2398B766"/>
    <w:rsid w:val="23B085B4"/>
    <w:rsid w:val="23BDCB75"/>
    <w:rsid w:val="23C708F7"/>
    <w:rsid w:val="23CA2504"/>
    <w:rsid w:val="23DFF814"/>
    <w:rsid w:val="23E53E06"/>
    <w:rsid w:val="23FF6CAE"/>
    <w:rsid w:val="2408D084"/>
    <w:rsid w:val="24179E7F"/>
    <w:rsid w:val="241C12B2"/>
    <w:rsid w:val="243A4125"/>
    <w:rsid w:val="244D00FE"/>
    <w:rsid w:val="245C54BD"/>
    <w:rsid w:val="246BFB81"/>
    <w:rsid w:val="247D3EF0"/>
    <w:rsid w:val="24873EE5"/>
    <w:rsid w:val="24AA1933"/>
    <w:rsid w:val="24BA838A"/>
    <w:rsid w:val="24D68D1B"/>
    <w:rsid w:val="24D7BAC1"/>
    <w:rsid w:val="24DCCF9E"/>
    <w:rsid w:val="24E2817B"/>
    <w:rsid w:val="24E9E50F"/>
    <w:rsid w:val="24EF47F2"/>
    <w:rsid w:val="24F0AE31"/>
    <w:rsid w:val="24FB401A"/>
    <w:rsid w:val="24FBE8F8"/>
    <w:rsid w:val="24FC7AB9"/>
    <w:rsid w:val="251D504B"/>
    <w:rsid w:val="251DB3ED"/>
    <w:rsid w:val="2522517A"/>
    <w:rsid w:val="2530135E"/>
    <w:rsid w:val="2533CE38"/>
    <w:rsid w:val="25498206"/>
    <w:rsid w:val="2553BD52"/>
    <w:rsid w:val="2553CBE1"/>
    <w:rsid w:val="255AD70D"/>
    <w:rsid w:val="2561C195"/>
    <w:rsid w:val="25653CB6"/>
    <w:rsid w:val="256882F9"/>
    <w:rsid w:val="2569D695"/>
    <w:rsid w:val="25727742"/>
    <w:rsid w:val="257BCE48"/>
    <w:rsid w:val="257CB67A"/>
    <w:rsid w:val="2584ADA9"/>
    <w:rsid w:val="259AE874"/>
    <w:rsid w:val="259CAD6C"/>
    <w:rsid w:val="25A2AF56"/>
    <w:rsid w:val="25C2872E"/>
    <w:rsid w:val="25C87B52"/>
    <w:rsid w:val="25DDBDF5"/>
    <w:rsid w:val="25DDDEE3"/>
    <w:rsid w:val="25ECBB58"/>
    <w:rsid w:val="26019258"/>
    <w:rsid w:val="2616E519"/>
    <w:rsid w:val="2617A891"/>
    <w:rsid w:val="263A7DAC"/>
    <w:rsid w:val="2654F866"/>
    <w:rsid w:val="26688A4F"/>
    <w:rsid w:val="266A35EE"/>
    <w:rsid w:val="266B3E7F"/>
    <w:rsid w:val="26701888"/>
    <w:rsid w:val="26730659"/>
    <w:rsid w:val="2680B71C"/>
    <w:rsid w:val="26871285"/>
    <w:rsid w:val="26A122D5"/>
    <w:rsid w:val="26AF0A64"/>
    <w:rsid w:val="26C11511"/>
    <w:rsid w:val="26CC5435"/>
    <w:rsid w:val="26D22EBA"/>
    <w:rsid w:val="26D33814"/>
    <w:rsid w:val="26D8CF6C"/>
    <w:rsid w:val="26F507A9"/>
    <w:rsid w:val="26F68567"/>
    <w:rsid w:val="26FD33B6"/>
    <w:rsid w:val="26FDED94"/>
    <w:rsid w:val="27243675"/>
    <w:rsid w:val="27267E56"/>
    <w:rsid w:val="272DD7FA"/>
    <w:rsid w:val="2735B3C5"/>
    <w:rsid w:val="273B2F36"/>
    <w:rsid w:val="273C8DD9"/>
    <w:rsid w:val="2748AE59"/>
    <w:rsid w:val="274D0554"/>
    <w:rsid w:val="2756329E"/>
    <w:rsid w:val="275FC51F"/>
    <w:rsid w:val="2768914B"/>
    <w:rsid w:val="276E57E3"/>
    <w:rsid w:val="2782127F"/>
    <w:rsid w:val="279BCC86"/>
    <w:rsid w:val="27B34A91"/>
    <w:rsid w:val="27BF1059"/>
    <w:rsid w:val="27C74655"/>
    <w:rsid w:val="27C9D187"/>
    <w:rsid w:val="27E720E4"/>
    <w:rsid w:val="27EDC0F2"/>
    <w:rsid w:val="27EDFF8A"/>
    <w:rsid w:val="27F84F5E"/>
    <w:rsid w:val="2822160A"/>
    <w:rsid w:val="2823EE38"/>
    <w:rsid w:val="28453946"/>
    <w:rsid w:val="28515270"/>
    <w:rsid w:val="285F4296"/>
    <w:rsid w:val="2861F16D"/>
    <w:rsid w:val="28634D14"/>
    <w:rsid w:val="286A297F"/>
    <w:rsid w:val="28814D3F"/>
    <w:rsid w:val="288EEBD1"/>
    <w:rsid w:val="2895C65E"/>
    <w:rsid w:val="28AD8458"/>
    <w:rsid w:val="28B9BF08"/>
    <w:rsid w:val="28C37B14"/>
    <w:rsid w:val="28CDEECF"/>
    <w:rsid w:val="28D185A0"/>
    <w:rsid w:val="28D2F6B7"/>
    <w:rsid w:val="28D8FC9E"/>
    <w:rsid w:val="28DBD073"/>
    <w:rsid w:val="28DF290F"/>
    <w:rsid w:val="28E2623E"/>
    <w:rsid w:val="28EA8D77"/>
    <w:rsid w:val="28F75D48"/>
    <w:rsid w:val="28F9823C"/>
    <w:rsid w:val="28FE0B15"/>
    <w:rsid w:val="28FEA3E7"/>
    <w:rsid w:val="29042E35"/>
    <w:rsid w:val="290581F2"/>
    <w:rsid w:val="290DB91F"/>
    <w:rsid w:val="290F813B"/>
    <w:rsid w:val="29142301"/>
    <w:rsid w:val="292458FB"/>
    <w:rsid w:val="2933F9F1"/>
    <w:rsid w:val="29399A5D"/>
    <w:rsid w:val="29463F70"/>
    <w:rsid w:val="29534A5F"/>
    <w:rsid w:val="298329B1"/>
    <w:rsid w:val="29851FA7"/>
    <w:rsid w:val="29B2934A"/>
    <w:rsid w:val="29B759CB"/>
    <w:rsid w:val="29BA8319"/>
    <w:rsid w:val="29C292D7"/>
    <w:rsid w:val="29ED9EEE"/>
    <w:rsid w:val="29F34066"/>
    <w:rsid w:val="29F6F15C"/>
    <w:rsid w:val="2A037C15"/>
    <w:rsid w:val="2A19A792"/>
    <w:rsid w:val="2A23684B"/>
    <w:rsid w:val="2A2392E9"/>
    <w:rsid w:val="2A589ADD"/>
    <w:rsid w:val="2A6573A0"/>
    <w:rsid w:val="2A694EB1"/>
    <w:rsid w:val="2A71C221"/>
    <w:rsid w:val="2A72705B"/>
    <w:rsid w:val="2A8F851D"/>
    <w:rsid w:val="2A916A40"/>
    <w:rsid w:val="2A97101B"/>
    <w:rsid w:val="2A9EC429"/>
    <w:rsid w:val="2AB7F29D"/>
    <w:rsid w:val="2ABFD070"/>
    <w:rsid w:val="2AC71FE9"/>
    <w:rsid w:val="2ACFE87C"/>
    <w:rsid w:val="2AD4FB0D"/>
    <w:rsid w:val="2ADA6658"/>
    <w:rsid w:val="2ADAD2D6"/>
    <w:rsid w:val="2ADD1B03"/>
    <w:rsid w:val="2AE68A21"/>
    <w:rsid w:val="2AEF311A"/>
    <w:rsid w:val="2AF26606"/>
    <w:rsid w:val="2B085895"/>
    <w:rsid w:val="2B12C729"/>
    <w:rsid w:val="2B14CA15"/>
    <w:rsid w:val="2B1731A0"/>
    <w:rsid w:val="2B29E253"/>
    <w:rsid w:val="2B3E0541"/>
    <w:rsid w:val="2B4CA572"/>
    <w:rsid w:val="2B5D9287"/>
    <w:rsid w:val="2B636478"/>
    <w:rsid w:val="2B69F066"/>
    <w:rsid w:val="2B741A1A"/>
    <w:rsid w:val="2B8F988F"/>
    <w:rsid w:val="2B92C04E"/>
    <w:rsid w:val="2B9C6C3A"/>
    <w:rsid w:val="2BA1EC54"/>
    <w:rsid w:val="2BA5D171"/>
    <w:rsid w:val="2BB0692C"/>
    <w:rsid w:val="2BB4031B"/>
    <w:rsid w:val="2BC072A5"/>
    <w:rsid w:val="2BD24C53"/>
    <w:rsid w:val="2BD858FA"/>
    <w:rsid w:val="2BE6F8C3"/>
    <w:rsid w:val="2BEF1509"/>
    <w:rsid w:val="2C01BAC3"/>
    <w:rsid w:val="2C0A59D2"/>
    <w:rsid w:val="2C100188"/>
    <w:rsid w:val="2C1A706C"/>
    <w:rsid w:val="2C1E6BC8"/>
    <w:rsid w:val="2C230251"/>
    <w:rsid w:val="2C2EF6BA"/>
    <w:rsid w:val="2C344E4F"/>
    <w:rsid w:val="2C3565E7"/>
    <w:rsid w:val="2C6D3402"/>
    <w:rsid w:val="2C71C0CA"/>
    <w:rsid w:val="2C8CA5F4"/>
    <w:rsid w:val="2C8EE67B"/>
    <w:rsid w:val="2C9DD604"/>
    <w:rsid w:val="2CA49715"/>
    <w:rsid w:val="2CAA5B85"/>
    <w:rsid w:val="2CCC3352"/>
    <w:rsid w:val="2CD2AADC"/>
    <w:rsid w:val="2CE8160C"/>
    <w:rsid w:val="2D0C0012"/>
    <w:rsid w:val="2D28F500"/>
    <w:rsid w:val="2D2D92DE"/>
    <w:rsid w:val="2D340E79"/>
    <w:rsid w:val="2D438D6A"/>
    <w:rsid w:val="2D7A51BA"/>
    <w:rsid w:val="2D7AFB9F"/>
    <w:rsid w:val="2D849E6C"/>
    <w:rsid w:val="2D87C4FE"/>
    <w:rsid w:val="2DA45E03"/>
    <w:rsid w:val="2DA511BC"/>
    <w:rsid w:val="2DB28F9D"/>
    <w:rsid w:val="2DBAA4BC"/>
    <w:rsid w:val="2DBF9515"/>
    <w:rsid w:val="2DCA48A5"/>
    <w:rsid w:val="2DDCBD24"/>
    <w:rsid w:val="2DE2E94D"/>
    <w:rsid w:val="2DF64C61"/>
    <w:rsid w:val="2E0326B2"/>
    <w:rsid w:val="2E05353D"/>
    <w:rsid w:val="2E269778"/>
    <w:rsid w:val="2E284360"/>
    <w:rsid w:val="2E28FC97"/>
    <w:rsid w:val="2E2D735A"/>
    <w:rsid w:val="2E2FD0E6"/>
    <w:rsid w:val="2E31D269"/>
    <w:rsid w:val="2E373146"/>
    <w:rsid w:val="2E55AFC6"/>
    <w:rsid w:val="2E5A17D5"/>
    <w:rsid w:val="2E62F8B4"/>
    <w:rsid w:val="2E6356B4"/>
    <w:rsid w:val="2E67F9B9"/>
    <w:rsid w:val="2E69572F"/>
    <w:rsid w:val="2E6A76C7"/>
    <w:rsid w:val="2E6EC34A"/>
    <w:rsid w:val="2E7255B5"/>
    <w:rsid w:val="2E7BB4D4"/>
    <w:rsid w:val="2E80CE61"/>
    <w:rsid w:val="2E83DCCE"/>
    <w:rsid w:val="2E8723A1"/>
    <w:rsid w:val="2E964CFE"/>
    <w:rsid w:val="2EA190AB"/>
    <w:rsid w:val="2EA6677A"/>
    <w:rsid w:val="2EC0E50C"/>
    <w:rsid w:val="2EC8350A"/>
    <w:rsid w:val="2EC92992"/>
    <w:rsid w:val="2ED2F42C"/>
    <w:rsid w:val="2ED6BE97"/>
    <w:rsid w:val="2EDD518F"/>
    <w:rsid w:val="2EE03AD2"/>
    <w:rsid w:val="2EE75E48"/>
    <w:rsid w:val="2EE82584"/>
    <w:rsid w:val="2EEEF2D5"/>
    <w:rsid w:val="2EFF3E75"/>
    <w:rsid w:val="2F01A764"/>
    <w:rsid w:val="2F0D43EE"/>
    <w:rsid w:val="2F0ED011"/>
    <w:rsid w:val="2F21278B"/>
    <w:rsid w:val="2F24BF84"/>
    <w:rsid w:val="2F26BDE6"/>
    <w:rsid w:val="2F290640"/>
    <w:rsid w:val="2F33DE39"/>
    <w:rsid w:val="2F3F4FF3"/>
    <w:rsid w:val="2F3F72FD"/>
    <w:rsid w:val="2F4C1A47"/>
    <w:rsid w:val="2F51543E"/>
    <w:rsid w:val="2F51F4C7"/>
    <w:rsid w:val="2F562573"/>
    <w:rsid w:val="2F6C9A78"/>
    <w:rsid w:val="2F84A215"/>
    <w:rsid w:val="2F88E87C"/>
    <w:rsid w:val="2F940F06"/>
    <w:rsid w:val="2F949B1E"/>
    <w:rsid w:val="2FB9F626"/>
    <w:rsid w:val="2FD6F5B7"/>
    <w:rsid w:val="2FE31C5B"/>
    <w:rsid w:val="300AA4E2"/>
    <w:rsid w:val="3014B31B"/>
    <w:rsid w:val="301B8713"/>
    <w:rsid w:val="302ABCD3"/>
    <w:rsid w:val="303BDB12"/>
    <w:rsid w:val="3051BED1"/>
    <w:rsid w:val="307099E3"/>
    <w:rsid w:val="307D7CA8"/>
    <w:rsid w:val="3086092F"/>
    <w:rsid w:val="308D0692"/>
    <w:rsid w:val="308E198D"/>
    <w:rsid w:val="30927DAF"/>
    <w:rsid w:val="30AF314C"/>
    <w:rsid w:val="30C40F74"/>
    <w:rsid w:val="30C5C74D"/>
    <w:rsid w:val="30C73F89"/>
    <w:rsid w:val="30DAE24B"/>
    <w:rsid w:val="30DF4C3B"/>
    <w:rsid w:val="30EC32B2"/>
    <w:rsid w:val="30F415EB"/>
    <w:rsid w:val="30F45257"/>
    <w:rsid w:val="30FC5ADB"/>
    <w:rsid w:val="3103656B"/>
    <w:rsid w:val="312367FC"/>
    <w:rsid w:val="312478A3"/>
    <w:rsid w:val="3126C469"/>
    <w:rsid w:val="312F9796"/>
    <w:rsid w:val="313593EF"/>
    <w:rsid w:val="313A611D"/>
    <w:rsid w:val="315E5FB3"/>
    <w:rsid w:val="3162E36F"/>
    <w:rsid w:val="3167C8EA"/>
    <w:rsid w:val="316AA538"/>
    <w:rsid w:val="31722C75"/>
    <w:rsid w:val="3175CDBE"/>
    <w:rsid w:val="3176D7A8"/>
    <w:rsid w:val="317F15E9"/>
    <w:rsid w:val="318042E3"/>
    <w:rsid w:val="31854752"/>
    <w:rsid w:val="3186C14F"/>
    <w:rsid w:val="3189012F"/>
    <w:rsid w:val="31905369"/>
    <w:rsid w:val="31938E20"/>
    <w:rsid w:val="319A9BB6"/>
    <w:rsid w:val="31A04B34"/>
    <w:rsid w:val="31A60A1B"/>
    <w:rsid w:val="31BAD8C3"/>
    <w:rsid w:val="31BAEB03"/>
    <w:rsid w:val="31C9CB6E"/>
    <w:rsid w:val="31DC888B"/>
    <w:rsid w:val="31ED29A1"/>
    <w:rsid w:val="31F4FF2C"/>
    <w:rsid w:val="3211EFB5"/>
    <w:rsid w:val="321464EF"/>
    <w:rsid w:val="321BEAB7"/>
    <w:rsid w:val="321C60C9"/>
    <w:rsid w:val="321DE32C"/>
    <w:rsid w:val="32233D4D"/>
    <w:rsid w:val="322A0EE6"/>
    <w:rsid w:val="32315A60"/>
    <w:rsid w:val="32453FDB"/>
    <w:rsid w:val="324C0ED1"/>
    <w:rsid w:val="3260ABA9"/>
    <w:rsid w:val="328119EE"/>
    <w:rsid w:val="3287405C"/>
    <w:rsid w:val="3290FBFF"/>
    <w:rsid w:val="32922FDB"/>
    <w:rsid w:val="32A39C86"/>
    <w:rsid w:val="32A4DFF0"/>
    <w:rsid w:val="32FC8052"/>
    <w:rsid w:val="33146286"/>
    <w:rsid w:val="331C4066"/>
    <w:rsid w:val="3336965A"/>
    <w:rsid w:val="3336B466"/>
    <w:rsid w:val="333B85A4"/>
    <w:rsid w:val="333EAF21"/>
    <w:rsid w:val="33408AA9"/>
    <w:rsid w:val="33488DCC"/>
    <w:rsid w:val="334A6426"/>
    <w:rsid w:val="334B01E1"/>
    <w:rsid w:val="335C6BE3"/>
    <w:rsid w:val="33600138"/>
    <w:rsid w:val="33679CF0"/>
    <w:rsid w:val="3368AEC9"/>
    <w:rsid w:val="3369BD09"/>
    <w:rsid w:val="3373F6BF"/>
    <w:rsid w:val="337FDF4E"/>
    <w:rsid w:val="338660FE"/>
    <w:rsid w:val="33B33C6E"/>
    <w:rsid w:val="33B799DA"/>
    <w:rsid w:val="33C14EE7"/>
    <w:rsid w:val="33D25627"/>
    <w:rsid w:val="33F005B2"/>
    <w:rsid w:val="33F3DFE1"/>
    <w:rsid w:val="341911A6"/>
    <w:rsid w:val="341E0F90"/>
    <w:rsid w:val="34201345"/>
    <w:rsid w:val="34221298"/>
    <w:rsid w:val="34415094"/>
    <w:rsid w:val="3446FBB9"/>
    <w:rsid w:val="344AF14D"/>
    <w:rsid w:val="344B5CA9"/>
    <w:rsid w:val="3464A382"/>
    <w:rsid w:val="3469C688"/>
    <w:rsid w:val="347ECD1B"/>
    <w:rsid w:val="34846503"/>
    <w:rsid w:val="34A12D6F"/>
    <w:rsid w:val="34A4F075"/>
    <w:rsid w:val="34ED69A3"/>
    <w:rsid w:val="34F78623"/>
    <w:rsid w:val="35034482"/>
    <w:rsid w:val="35094154"/>
    <w:rsid w:val="350D099C"/>
    <w:rsid w:val="3522003D"/>
    <w:rsid w:val="352711A7"/>
    <w:rsid w:val="3545EE5A"/>
    <w:rsid w:val="354608EF"/>
    <w:rsid w:val="3557A10B"/>
    <w:rsid w:val="355A24E3"/>
    <w:rsid w:val="356DD3A8"/>
    <w:rsid w:val="35754B17"/>
    <w:rsid w:val="357659EC"/>
    <w:rsid w:val="3580C4BC"/>
    <w:rsid w:val="35838796"/>
    <w:rsid w:val="358CCCA4"/>
    <w:rsid w:val="358D9D8C"/>
    <w:rsid w:val="359C755D"/>
    <w:rsid w:val="359F7E29"/>
    <w:rsid w:val="35A69C7C"/>
    <w:rsid w:val="35A9F9D6"/>
    <w:rsid w:val="35B43F0C"/>
    <w:rsid w:val="35B747B9"/>
    <w:rsid w:val="35C29822"/>
    <w:rsid w:val="35C5D4C1"/>
    <w:rsid w:val="35E90724"/>
    <w:rsid w:val="35FEC2E0"/>
    <w:rsid w:val="35FFC39F"/>
    <w:rsid w:val="3601402E"/>
    <w:rsid w:val="3609AFCA"/>
    <w:rsid w:val="3609E940"/>
    <w:rsid w:val="3624933D"/>
    <w:rsid w:val="36252863"/>
    <w:rsid w:val="36346478"/>
    <w:rsid w:val="3638B6A4"/>
    <w:rsid w:val="36464DB2"/>
    <w:rsid w:val="365BC80E"/>
    <w:rsid w:val="366D0641"/>
    <w:rsid w:val="3673A808"/>
    <w:rsid w:val="3684D89A"/>
    <w:rsid w:val="3695B5CC"/>
    <w:rsid w:val="369A6AAB"/>
    <w:rsid w:val="36A8F25B"/>
    <w:rsid w:val="36B8ED3C"/>
    <w:rsid w:val="36C8EE3E"/>
    <w:rsid w:val="36D40FCC"/>
    <w:rsid w:val="370AC011"/>
    <w:rsid w:val="3712A8BC"/>
    <w:rsid w:val="3717F82D"/>
    <w:rsid w:val="3728282E"/>
    <w:rsid w:val="372D1DFA"/>
    <w:rsid w:val="3730B444"/>
    <w:rsid w:val="37355A06"/>
    <w:rsid w:val="373DE596"/>
    <w:rsid w:val="37450E28"/>
    <w:rsid w:val="374C3578"/>
    <w:rsid w:val="37668485"/>
    <w:rsid w:val="37779353"/>
    <w:rsid w:val="377DA616"/>
    <w:rsid w:val="37843951"/>
    <w:rsid w:val="37A1F749"/>
    <w:rsid w:val="37A65BC0"/>
    <w:rsid w:val="37ABAA7C"/>
    <w:rsid w:val="37C1C89A"/>
    <w:rsid w:val="37CC14F2"/>
    <w:rsid w:val="37CCC3D5"/>
    <w:rsid w:val="37DD4C0D"/>
    <w:rsid w:val="37DDEBF2"/>
    <w:rsid w:val="37E3AA9B"/>
    <w:rsid w:val="37E3B4B9"/>
    <w:rsid w:val="37EA0E77"/>
    <w:rsid w:val="37F46E66"/>
    <w:rsid w:val="37F4D356"/>
    <w:rsid w:val="380D1863"/>
    <w:rsid w:val="382093C4"/>
    <w:rsid w:val="382471BC"/>
    <w:rsid w:val="3824B705"/>
    <w:rsid w:val="3846E381"/>
    <w:rsid w:val="384E8FDA"/>
    <w:rsid w:val="385084E1"/>
    <w:rsid w:val="385836D2"/>
    <w:rsid w:val="3873D5B2"/>
    <w:rsid w:val="38929993"/>
    <w:rsid w:val="38A925E8"/>
    <w:rsid w:val="38B17415"/>
    <w:rsid w:val="38BAEBF8"/>
    <w:rsid w:val="38C5FA98"/>
    <w:rsid w:val="38DBC4F1"/>
    <w:rsid w:val="38E301A0"/>
    <w:rsid w:val="38EAAEAC"/>
    <w:rsid w:val="38EE9591"/>
    <w:rsid w:val="38EFDBDA"/>
    <w:rsid w:val="38F789D3"/>
    <w:rsid w:val="38FB100D"/>
    <w:rsid w:val="3905FEB4"/>
    <w:rsid w:val="3919F084"/>
    <w:rsid w:val="391E9205"/>
    <w:rsid w:val="392717F9"/>
    <w:rsid w:val="3933E6C0"/>
    <w:rsid w:val="393B9BE6"/>
    <w:rsid w:val="393C2E11"/>
    <w:rsid w:val="394401DB"/>
    <w:rsid w:val="39581E90"/>
    <w:rsid w:val="39583633"/>
    <w:rsid w:val="3977FDB5"/>
    <w:rsid w:val="397D3044"/>
    <w:rsid w:val="39800C06"/>
    <w:rsid w:val="39B51455"/>
    <w:rsid w:val="39BEBA25"/>
    <w:rsid w:val="39C98F34"/>
    <w:rsid w:val="39CB9A2A"/>
    <w:rsid w:val="39DA0677"/>
    <w:rsid w:val="39DE3CD0"/>
    <w:rsid w:val="39ED6F8A"/>
    <w:rsid w:val="39F2B0BF"/>
    <w:rsid w:val="39F68A48"/>
    <w:rsid w:val="3A0C1AB2"/>
    <w:rsid w:val="3A1D2460"/>
    <w:rsid w:val="3A26AE95"/>
    <w:rsid w:val="3A2D076E"/>
    <w:rsid w:val="3A469C65"/>
    <w:rsid w:val="3A4E8DC5"/>
    <w:rsid w:val="3A533CF9"/>
    <w:rsid w:val="3A53D4C4"/>
    <w:rsid w:val="3A5EFBE0"/>
    <w:rsid w:val="3A63A532"/>
    <w:rsid w:val="3A67393D"/>
    <w:rsid w:val="3A682B04"/>
    <w:rsid w:val="3A6AF2D1"/>
    <w:rsid w:val="3A70532D"/>
    <w:rsid w:val="3A74BB08"/>
    <w:rsid w:val="3A769535"/>
    <w:rsid w:val="3A78E7FA"/>
    <w:rsid w:val="3A7E0991"/>
    <w:rsid w:val="3A871C8B"/>
    <w:rsid w:val="3A936431"/>
    <w:rsid w:val="3A96EF36"/>
    <w:rsid w:val="3A980FA8"/>
    <w:rsid w:val="3A9F4FEF"/>
    <w:rsid w:val="3AA02E06"/>
    <w:rsid w:val="3AA96E6F"/>
    <w:rsid w:val="3AAAF206"/>
    <w:rsid w:val="3AAB3C19"/>
    <w:rsid w:val="3AAD83F5"/>
    <w:rsid w:val="3AADEEDB"/>
    <w:rsid w:val="3AB94C86"/>
    <w:rsid w:val="3AB98302"/>
    <w:rsid w:val="3ABD1775"/>
    <w:rsid w:val="3AC6884E"/>
    <w:rsid w:val="3AC81285"/>
    <w:rsid w:val="3ACB76F8"/>
    <w:rsid w:val="3ACC0E42"/>
    <w:rsid w:val="3AD40697"/>
    <w:rsid w:val="3AD8EB96"/>
    <w:rsid w:val="3AE18BC1"/>
    <w:rsid w:val="3AF59C02"/>
    <w:rsid w:val="3B057310"/>
    <w:rsid w:val="3B0CF301"/>
    <w:rsid w:val="3B2CA5AB"/>
    <w:rsid w:val="3B3E3221"/>
    <w:rsid w:val="3B51E44C"/>
    <w:rsid w:val="3B575373"/>
    <w:rsid w:val="3B617D97"/>
    <w:rsid w:val="3B67AF43"/>
    <w:rsid w:val="3B69AFEF"/>
    <w:rsid w:val="3B6B596A"/>
    <w:rsid w:val="3B727349"/>
    <w:rsid w:val="3B8EB700"/>
    <w:rsid w:val="3BAF744C"/>
    <w:rsid w:val="3BB52B27"/>
    <w:rsid w:val="3BB97315"/>
    <w:rsid w:val="3BC2AB21"/>
    <w:rsid w:val="3BC36220"/>
    <w:rsid w:val="3BD2ABBD"/>
    <w:rsid w:val="3BF891FA"/>
    <w:rsid w:val="3BFA207B"/>
    <w:rsid w:val="3BFF5DCB"/>
    <w:rsid w:val="3C06EA91"/>
    <w:rsid w:val="3C168E40"/>
    <w:rsid w:val="3C1C3F66"/>
    <w:rsid w:val="3C1CEF6C"/>
    <w:rsid w:val="3C1DD6F1"/>
    <w:rsid w:val="3C36CDDA"/>
    <w:rsid w:val="3C39D2AC"/>
    <w:rsid w:val="3C45ADAD"/>
    <w:rsid w:val="3C545B11"/>
    <w:rsid w:val="3C640B8A"/>
    <w:rsid w:val="3C894B69"/>
    <w:rsid w:val="3C989E74"/>
    <w:rsid w:val="3C993406"/>
    <w:rsid w:val="3CA0C5E0"/>
    <w:rsid w:val="3CB1CB97"/>
    <w:rsid w:val="3CB28D03"/>
    <w:rsid w:val="3CBAA16E"/>
    <w:rsid w:val="3CCCE3B1"/>
    <w:rsid w:val="3CD3CF33"/>
    <w:rsid w:val="3CD60524"/>
    <w:rsid w:val="3CD832C8"/>
    <w:rsid w:val="3CDCD04E"/>
    <w:rsid w:val="3CF86540"/>
    <w:rsid w:val="3CFDB807"/>
    <w:rsid w:val="3D024D0A"/>
    <w:rsid w:val="3D08E96E"/>
    <w:rsid w:val="3D0A84DF"/>
    <w:rsid w:val="3D16BFE3"/>
    <w:rsid w:val="3D21ED51"/>
    <w:rsid w:val="3D33597A"/>
    <w:rsid w:val="3D4C8A0F"/>
    <w:rsid w:val="3D4F7474"/>
    <w:rsid w:val="3D54ED10"/>
    <w:rsid w:val="3D59C3A1"/>
    <w:rsid w:val="3D63417A"/>
    <w:rsid w:val="3D770C16"/>
    <w:rsid w:val="3D78F998"/>
    <w:rsid w:val="3D7A3208"/>
    <w:rsid w:val="3D822AE0"/>
    <w:rsid w:val="3DA7E0D5"/>
    <w:rsid w:val="3DB5C0D3"/>
    <w:rsid w:val="3DB9359D"/>
    <w:rsid w:val="3DBB3B83"/>
    <w:rsid w:val="3DBCA0FD"/>
    <w:rsid w:val="3DD3E76C"/>
    <w:rsid w:val="3DF687B4"/>
    <w:rsid w:val="3DF712DB"/>
    <w:rsid w:val="3DF9399F"/>
    <w:rsid w:val="3E0370A6"/>
    <w:rsid w:val="3E060EDA"/>
    <w:rsid w:val="3E2D27BA"/>
    <w:rsid w:val="3E2F9851"/>
    <w:rsid w:val="3E47317B"/>
    <w:rsid w:val="3E506480"/>
    <w:rsid w:val="3E5AD5DA"/>
    <w:rsid w:val="3E5D6C60"/>
    <w:rsid w:val="3E684DD6"/>
    <w:rsid w:val="3E77C662"/>
    <w:rsid w:val="3E7DF30F"/>
    <w:rsid w:val="3E7FAD0A"/>
    <w:rsid w:val="3E889E46"/>
    <w:rsid w:val="3E8B9803"/>
    <w:rsid w:val="3E8EFF36"/>
    <w:rsid w:val="3E9642AD"/>
    <w:rsid w:val="3EADB7F6"/>
    <w:rsid w:val="3EB3B0EB"/>
    <w:rsid w:val="3EC64FE6"/>
    <w:rsid w:val="3ECB2276"/>
    <w:rsid w:val="3EE0D16D"/>
    <w:rsid w:val="3EE25DDB"/>
    <w:rsid w:val="3EE8EB71"/>
    <w:rsid w:val="3EEA8F67"/>
    <w:rsid w:val="3EF5C2A1"/>
    <w:rsid w:val="3EF67012"/>
    <w:rsid w:val="3F017E8F"/>
    <w:rsid w:val="3F05A463"/>
    <w:rsid w:val="3F114C39"/>
    <w:rsid w:val="3F11A247"/>
    <w:rsid w:val="3F20EFB4"/>
    <w:rsid w:val="3F265A0A"/>
    <w:rsid w:val="3F4138B7"/>
    <w:rsid w:val="3F41F0ED"/>
    <w:rsid w:val="3F4AA9C7"/>
    <w:rsid w:val="3F4AC427"/>
    <w:rsid w:val="3F4E5A08"/>
    <w:rsid w:val="3F5A7319"/>
    <w:rsid w:val="3F7569CC"/>
    <w:rsid w:val="3F789787"/>
    <w:rsid w:val="3F9B548D"/>
    <w:rsid w:val="3FA01C50"/>
    <w:rsid w:val="3FA3E02D"/>
    <w:rsid w:val="3FA54622"/>
    <w:rsid w:val="3FAB5ED6"/>
    <w:rsid w:val="3FAC0B45"/>
    <w:rsid w:val="3FB1158B"/>
    <w:rsid w:val="3FB76FB7"/>
    <w:rsid w:val="3FBC60FB"/>
    <w:rsid w:val="3FC36795"/>
    <w:rsid w:val="3FC83CA6"/>
    <w:rsid w:val="3FEE5B04"/>
    <w:rsid w:val="3FF354F2"/>
    <w:rsid w:val="3FFA7766"/>
    <w:rsid w:val="3FFCFD9E"/>
    <w:rsid w:val="400BC8CA"/>
    <w:rsid w:val="40311220"/>
    <w:rsid w:val="404A7E6C"/>
    <w:rsid w:val="4051BBD7"/>
    <w:rsid w:val="4056EAAE"/>
    <w:rsid w:val="4057C252"/>
    <w:rsid w:val="4057DA57"/>
    <w:rsid w:val="4067C5E0"/>
    <w:rsid w:val="4074B95D"/>
    <w:rsid w:val="407E593B"/>
    <w:rsid w:val="408395A1"/>
    <w:rsid w:val="40A292EC"/>
    <w:rsid w:val="40B0C734"/>
    <w:rsid w:val="40C6BF45"/>
    <w:rsid w:val="40C778EB"/>
    <w:rsid w:val="40D058E9"/>
    <w:rsid w:val="40D4E76D"/>
    <w:rsid w:val="40E1FDD2"/>
    <w:rsid w:val="40E637A4"/>
    <w:rsid w:val="40EEDBAB"/>
    <w:rsid w:val="40F50026"/>
    <w:rsid w:val="40FF1D44"/>
    <w:rsid w:val="41158D32"/>
    <w:rsid w:val="411A0AB1"/>
    <w:rsid w:val="411EC4B3"/>
    <w:rsid w:val="4122BB3E"/>
    <w:rsid w:val="41352595"/>
    <w:rsid w:val="413716BF"/>
    <w:rsid w:val="414CE67D"/>
    <w:rsid w:val="41555990"/>
    <w:rsid w:val="4173F54C"/>
    <w:rsid w:val="4182EED5"/>
    <w:rsid w:val="418780A2"/>
    <w:rsid w:val="418BDDA8"/>
    <w:rsid w:val="418C75E3"/>
    <w:rsid w:val="4194172D"/>
    <w:rsid w:val="41947334"/>
    <w:rsid w:val="41963CBE"/>
    <w:rsid w:val="41B6D55C"/>
    <w:rsid w:val="41BE2AA1"/>
    <w:rsid w:val="41D0D02A"/>
    <w:rsid w:val="41D1CF6F"/>
    <w:rsid w:val="41D8E113"/>
    <w:rsid w:val="41DD2625"/>
    <w:rsid w:val="41F41DF7"/>
    <w:rsid w:val="41FCF498"/>
    <w:rsid w:val="42008D03"/>
    <w:rsid w:val="4210C65C"/>
    <w:rsid w:val="42365EFD"/>
    <w:rsid w:val="425FBD4D"/>
    <w:rsid w:val="428C08A4"/>
    <w:rsid w:val="429B55DA"/>
    <w:rsid w:val="42A3BC44"/>
    <w:rsid w:val="42A90074"/>
    <w:rsid w:val="42AD557D"/>
    <w:rsid w:val="42AF1EEB"/>
    <w:rsid w:val="42AF2224"/>
    <w:rsid w:val="42B0B38F"/>
    <w:rsid w:val="42D26349"/>
    <w:rsid w:val="42D2FE92"/>
    <w:rsid w:val="42D86A73"/>
    <w:rsid w:val="42EF538C"/>
    <w:rsid w:val="4318C954"/>
    <w:rsid w:val="4324EBD8"/>
    <w:rsid w:val="43261CF6"/>
    <w:rsid w:val="43266912"/>
    <w:rsid w:val="433D3FB8"/>
    <w:rsid w:val="434D57AD"/>
    <w:rsid w:val="434FE94D"/>
    <w:rsid w:val="435B6ACA"/>
    <w:rsid w:val="4361FA19"/>
    <w:rsid w:val="436E689C"/>
    <w:rsid w:val="4372422F"/>
    <w:rsid w:val="4373DBA9"/>
    <w:rsid w:val="43765803"/>
    <w:rsid w:val="43807264"/>
    <w:rsid w:val="43817F83"/>
    <w:rsid w:val="43870F62"/>
    <w:rsid w:val="4389DE7D"/>
    <w:rsid w:val="4392F2FC"/>
    <w:rsid w:val="43999C48"/>
    <w:rsid w:val="439B90D1"/>
    <w:rsid w:val="43A9EE8D"/>
    <w:rsid w:val="43ABFCA2"/>
    <w:rsid w:val="43C3C804"/>
    <w:rsid w:val="43C5C679"/>
    <w:rsid w:val="43CC96A8"/>
    <w:rsid w:val="43DD6C76"/>
    <w:rsid w:val="43F24080"/>
    <w:rsid w:val="440B648F"/>
    <w:rsid w:val="440F278C"/>
    <w:rsid w:val="44102304"/>
    <w:rsid w:val="4418CF72"/>
    <w:rsid w:val="441F3B0F"/>
    <w:rsid w:val="442C240D"/>
    <w:rsid w:val="44434EEC"/>
    <w:rsid w:val="44466D90"/>
    <w:rsid w:val="444D4FAC"/>
    <w:rsid w:val="446626DA"/>
    <w:rsid w:val="4469305F"/>
    <w:rsid w:val="44750C02"/>
    <w:rsid w:val="44834FD9"/>
    <w:rsid w:val="448D6466"/>
    <w:rsid w:val="44AAA71B"/>
    <w:rsid w:val="44ABC70A"/>
    <w:rsid w:val="44B2690A"/>
    <w:rsid w:val="44C38F32"/>
    <w:rsid w:val="44E7EEBD"/>
    <w:rsid w:val="44FBF51B"/>
    <w:rsid w:val="4512D496"/>
    <w:rsid w:val="4516AC70"/>
    <w:rsid w:val="4530A949"/>
    <w:rsid w:val="45364FCB"/>
    <w:rsid w:val="4536E8B8"/>
    <w:rsid w:val="454489F9"/>
    <w:rsid w:val="4545EBDE"/>
    <w:rsid w:val="454845CA"/>
    <w:rsid w:val="4559658E"/>
    <w:rsid w:val="455EFB46"/>
    <w:rsid w:val="4572C4CC"/>
    <w:rsid w:val="459F33BA"/>
    <w:rsid w:val="45A1BF28"/>
    <w:rsid w:val="45A4D762"/>
    <w:rsid w:val="45B39C1D"/>
    <w:rsid w:val="45DFDD4A"/>
    <w:rsid w:val="45E36963"/>
    <w:rsid w:val="460C192D"/>
    <w:rsid w:val="463FD7BF"/>
    <w:rsid w:val="465765DA"/>
    <w:rsid w:val="465A92EF"/>
    <w:rsid w:val="4674A9E3"/>
    <w:rsid w:val="46761073"/>
    <w:rsid w:val="46778401"/>
    <w:rsid w:val="467E195F"/>
    <w:rsid w:val="468E1216"/>
    <w:rsid w:val="469A5366"/>
    <w:rsid w:val="469B6424"/>
    <w:rsid w:val="46AC73F9"/>
    <w:rsid w:val="46B80685"/>
    <w:rsid w:val="46BE1012"/>
    <w:rsid w:val="46C97592"/>
    <w:rsid w:val="46CA82E7"/>
    <w:rsid w:val="46D47427"/>
    <w:rsid w:val="46FEFE6A"/>
    <w:rsid w:val="4708E460"/>
    <w:rsid w:val="470DFC2A"/>
    <w:rsid w:val="470FC12B"/>
    <w:rsid w:val="47111A0D"/>
    <w:rsid w:val="47127941"/>
    <w:rsid w:val="4724EDF1"/>
    <w:rsid w:val="472DCAE8"/>
    <w:rsid w:val="47356EF4"/>
    <w:rsid w:val="473ABADA"/>
    <w:rsid w:val="473EE0D3"/>
    <w:rsid w:val="475572BF"/>
    <w:rsid w:val="4787D442"/>
    <w:rsid w:val="478B751A"/>
    <w:rsid w:val="4796F0B2"/>
    <w:rsid w:val="479A8F7F"/>
    <w:rsid w:val="47A36845"/>
    <w:rsid w:val="47A880FC"/>
    <w:rsid w:val="47AC9793"/>
    <w:rsid w:val="47B17414"/>
    <w:rsid w:val="47B43F57"/>
    <w:rsid w:val="47C5A33A"/>
    <w:rsid w:val="47D6FBC3"/>
    <w:rsid w:val="47E3D9A5"/>
    <w:rsid w:val="47EBC136"/>
    <w:rsid w:val="47EC95F6"/>
    <w:rsid w:val="47EFEEF4"/>
    <w:rsid w:val="47F70C68"/>
    <w:rsid w:val="48028079"/>
    <w:rsid w:val="480A4815"/>
    <w:rsid w:val="480C785E"/>
    <w:rsid w:val="4810D3A9"/>
    <w:rsid w:val="482BA22A"/>
    <w:rsid w:val="4832FB70"/>
    <w:rsid w:val="48462445"/>
    <w:rsid w:val="484A898D"/>
    <w:rsid w:val="48539A6B"/>
    <w:rsid w:val="48654FA3"/>
    <w:rsid w:val="486FA866"/>
    <w:rsid w:val="4870500A"/>
    <w:rsid w:val="487074A6"/>
    <w:rsid w:val="4876D798"/>
    <w:rsid w:val="48791144"/>
    <w:rsid w:val="488E2F86"/>
    <w:rsid w:val="489756A4"/>
    <w:rsid w:val="489BB2AC"/>
    <w:rsid w:val="48A648BA"/>
    <w:rsid w:val="48B4A3BC"/>
    <w:rsid w:val="48BDC2C8"/>
    <w:rsid w:val="48C153A6"/>
    <w:rsid w:val="48CFACF0"/>
    <w:rsid w:val="48E7E917"/>
    <w:rsid w:val="48ECD0F9"/>
    <w:rsid w:val="48FDF00B"/>
    <w:rsid w:val="4908002A"/>
    <w:rsid w:val="4910EC0D"/>
    <w:rsid w:val="4914E0B2"/>
    <w:rsid w:val="49164350"/>
    <w:rsid w:val="4927E267"/>
    <w:rsid w:val="4928BA61"/>
    <w:rsid w:val="492C7556"/>
    <w:rsid w:val="492CDF57"/>
    <w:rsid w:val="493F3AF7"/>
    <w:rsid w:val="49417223"/>
    <w:rsid w:val="49443EAF"/>
    <w:rsid w:val="4946E789"/>
    <w:rsid w:val="4973606D"/>
    <w:rsid w:val="497783C4"/>
    <w:rsid w:val="497AD82E"/>
    <w:rsid w:val="49880FF7"/>
    <w:rsid w:val="498A5DAA"/>
    <w:rsid w:val="499902B1"/>
    <w:rsid w:val="49AC637E"/>
    <w:rsid w:val="49B1D70E"/>
    <w:rsid w:val="49B8E822"/>
    <w:rsid w:val="49BC98B6"/>
    <w:rsid w:val="49BE3654"/>
    <w:rsid w:val="49C2E999"/>
    <w:rsid w:val="49CD580A"/>
    <w:rsid w:val="49D322A5"/>
    <w:rsid w:val="49D3DB2F"/>
    <w:rsid w:val="49D426FE"/>
    <w:rsid w:val="49E7E2F3"/>
    <w:rsid w:val="4A05AB20"/>
    <w:rsid w:val="4A14A36F"/>
    <w:rsid w:val="4A3368D9"/>
    <w:rsid w:val="4A34E203"/>
    <w:rsid w:val="4A3850BB"/>
    <w:rsid w:val="4A45320E"/>
    <w:rsid w:val="4A57D478"/>
    <w:rsid w:val="4A5EA332"/>
    <w:rsid w:val="4A6270E2"/>
    <w:rsid w:val="4A70B0D9"/>
    <w:rsid w:val="4A7709BA"/>
    <w:rsid w:val="4A797BD8"/>
    <w:rsid w:val="4A7AE1D4"/>
    <w:rsid w:val="4A7F064A"/>
    <w:rsid w:val="4A86B3CE"/>
    <w:rsid w:val="4A8EBD03"/>
    <w:rsid w:val="4A9E3EA4"/>
    <w:rsid w:val="4AB1339A"/>
    <w:rsid w:val="4AB8C2D9"/>
    <w:rsid w:val="4ACCFBD3"/>
    <w:rsid w:val="4ACDE778"/>
    <w:rsid w:val="4AD329BE"/>
    <w:rsid w:val="4AD7DBCC"/>
    <w:rsid w:val="4ADEA438"/>
    <w:rsid w:val="4B06C3A1"/>
    <w:rsid w:val="4B0C356C"/>
    <w:rsid w:val="4B150FD3"/>
    <w:rsid w:val="4B166667"/>
    <w:rsid w:val="4B331DB7"/>
    <w:rsid w:val="4B42A59C"/>
    <w:rsid w:val="4B478030"/>
    <w:rsid w:val="4B4B01E3"/>
    <w:rsid w:val="4B4DE483"/>
    <w:rsid w:val="4B5CE362"/>
    <w:rsid w:val="4B6A9AA3"/>
    <w:rsid w:val="4B6E5904"/>
    <w:rsid w:val="4B8104F8"/>
    <w:rsid w:val="4B851F3B"/>
    <w:rsid w:val="4B85D575"/>
    <w:rsid w:val="4B8CE5F5"/>
    <w:rsid w:val="4BAD6F12"/>
    <w:rsid w:val="4BAE949D"/>
    <w:rsid w:val="4BBC85B1"/>
    <w:rsid w:val="4BC3D879"/>
    <w:rsid w:val="4BDCC44D"/>
    <w:rsid w:val="4BDEA5D4"/>
    <w:rsid w:val="4BE59325"/>
    <w:rsid w:val="4BF5CE28"/>
    <w:rsid w:val="4BF6AD6E"/>
    <w:rsid w:val="4C009D00"/>
    <w:rsid w:val="4C10C92D"/>
    <w:rsid w:val="4C1232EF"/>
    <w:rsid w:val="4C298005"/>
    <w:rsid w:val="4C4E909F"/>
    <w:rsid w:val="4C6A37DA"/>
    <w:rsid w:val="4C8D51C7"/>
    <w:rsid w:val="4C900E49"/>
    <w:rsid w:val="4C98BA2A"/>
    <w:rsid w:val="4CA402D0"/>
    <w:rsid w:val="4CB7C335"/>
    <w:rsid w:val="4CBFAB66"/>
    <w:rsid w:val="4CC8D6B5"/>
    <w:rsid w:val="4CC94134"/>
    <w:rsid w:val="4CD0CE09"/>
    <w:rsid w:val="4CD7E816"/>
    <w:rsid w:val="4CE2DD65"/>
    <w:rsid w:val="4CF0C099"/>
    <w:rsid w:val="4CF75F7C"/>
    <w:rsid w:val="4CFE03C2"/>
    <w:rsid w:val="4D04B954"/>
    <w:rsid w:val="4D132B21"/>
    <w:rsid w:val="4D14E4BA"/>
    <w:rsid w:val="4D154DA9"/>
    <w:rsid w:val="4D3AE24F"/>
    <w:rsid w:val="4D3B39CA"/>
    <w:rsid w:val="4D40C23C"/>
    <w:rsid w:val="4D8E6061"/>
    <w:rsid w:val="4D9A0555"/>
    <w:rsid w:val="4D9A1E22"/>
    <w:rsid w:val="4DB8C6FE"/>
    <w:rsid w:val="4DBE7139"/>
    <w:rsid w:val="4DBF9250"/>
    <w:rsid w:val="4DC6D12E"/>
    <w:rsid w:val="4DCF743A"/>
    <w:rsid w:val="4DE0836B"/>
    <w:rsid w:val="4DE37D49"/>
    <w:rsid w:val="4DEB98FC"/>
    <w:rsid w:val="4DED19F1"/>
    <w:rsid w:val="4DF9EC71"/>
    <w:rsid w:val="4E0256F3"/>
    <w:rsid w:val="4E03AABA"/>
    <w:rsid w:val="4E0FFD99"/>
    <w:rsid w:val="4E10C144"/>
    <w:rsid w:val="4E23A634"/>
    <w:rsid w:val="4E3467A1"/>
    <w:rsid w:val="4E463719"/>
    <w:rsid w:val="4E5201A2"/>
    <w:rsid w:val="4E53829C"/>
    <w:rsid w:val="4E64F478"/>
    <w:rsid w:val="4E6B5188"/>
    <w:rsid w:val="4E748D74"/>
    <w:rsid w:val="4E7DCF8B"/>
    <w:rsid w:val="4E83011E"/>
    <w:rsid w:val="4E890F71"/>
    <w:rsid w:val="4E92994B"/>
    <w:rsid w:val="4E957E61"/>
    <w:rsid w:val="4EAA4042"/>
    <w:rsid w:val="4EBA3C20"/>
    <w:rsid w:val="4EC8B5F7"/>
    <w:rsid w:val="4ECD4CB9"/>
    <w:rsid w:val="4ED09950"/>
    <w:rsid w:val="4ED37AE8"/>
    <w:rsid w:val="4ED81AD9"/>
    <w:rsid w:val="4EDFC5CB"/>
    <w:rsid w:val="4EED5D78"/>
    <w:rsid w:val="4F11F3BA"/>
    <w:rsid w:val="4F1B8213"/>
    <w:rsid w:val="4F2B0081"/>
    <w:rsid w:val="4F479271"/>
    <w:rsid w:val="4F569800"/>
    <w:rsid w:val="4F58AD78"/>
    <w:rsid w:val="4F623EA7"/>
    <w:rsid w:val="4F6BD197"/>
    <w:rsid w:val="4F83B2D6"/>
    <w:rsid w:val="4F958E94"/>
    <w:rsid w:val="4F97BC45"/>
    <w:rsid w:val="4F9D8039"/>
    <w:rsid w:val="4F9FB74D"/>
    <w:rsid w:val="4FA3CBD2"/>
    <w:rsid w:val="4FA718C2"/>
    <w:rsid w:val="4FBF0C86"/>
    <w:rsid w:val="4FCAA795"/>
    <w:rsid w:val="4FDB357D"/>
    <w:rsid w:val="4FE7D330"/>
    <w:rsid w:val="4FE80FA1"/>
    <w:rsid w:val="4FF6E6B1"/>
    <w:rsid w:val="4FFF0540"/>
    <w:rsid w:val="5000E2FD"/>
    <w:rsid w:val="500BBEBA"/>
    <w:rsid w:val="5031ABE4"/>
    <w:rsid w:val="50347E01"/>
    <w:rsid w:val="50425FE1"/>
    <w:rsid w:val="5043A1BE"/>
    <w:rsid w:val="504908B1"/>
    <w:rsid w:val="504C11AC"/>
    <w:rsid w:val="5065120E"/>
    <w:rsid w:val="50696002"/>
    <w:rsid w:val="506B349E"/>
    <w:rsid w:val="506C2467"/>
    <w:rsid w:val="506D9620"/>
    <w:rsid w:val="5076450D"/>
    <w:rsid w:val="50914A89"/>
    <w:rsid w:val="50995A84"/>
    <w:rsid w:val="50AD756B"/>
    <w:rsid w:val="50B981FF"/>
    <w:rsid w:val="50BF3778"/>
    <w:rsid w:val="50C2EE57"/>
    <w:rsid w:val="50C543FD"/>
    <w:rsid w:val="50D7B5E6"/>
    <w:rsid w:val="50F4AA40"/>
    <w:rsid w:val="5109E605"/>
    <w:rsid w:val="510E95C5"/>
    <w:rsid w:val="5118F256"/>
    <w:rsid w:val="511CBDA7"/>
    <w:rsid w:val="511DCDE6"/>
    <w:rsid w:val="512265E6"/>
    <w:rsid w:val="51237DE1"/>
    <w:rsid w:val="512D102C"/>
    <w:rsid w:val="5133EC6C"/>
    <w:rsid w:val="51370D3C"/>
    <w:rsid w:val="51400731"/>
    <w:rsid w:val="51430B4F"/>
    <w:rsid w:val="514FC635"/>
    <w:rsid w:val="5151CBE4"/>
    <w:rsid w:val="5153C89B"/>
    <w:rsid w:val="515C801E"/>
    <w:rsid w:val="516CD935"/>
    <w:rsid w:val="5179DACA"/>
    <w:rsid w:val="517A0200"/>
    <w:rsid w:val="51889897"/>
    <w:rsid w:val="518986F2"/>
    <w:rsid w:val="5199CD4D"/>
    <w:rsid w:val="51AADD42"/>
    <w:rsid w:val="51C65E3F"/>
    <w:rsid w:val="51D03B8B"/>
    <w:rsid w:val="51D0E1B0"/>
    <w:rsid w:val="51D9BCFA"/>
    <w:rsid w:val="51E5EE31"/>
    <w:rsid w:val="51E96526"/>
    <w:rsid w:val="520AB566"/>
    <w:rsid w:val="520B2648"/>
    <w:rsid w:val="52229F8B"/>
    <w:rsid w:val="5229C91A"/>
    <w:rsid w:val="522EEC8F"/>
    <w:rsid w:val="524F3518"/>
    <w:rsid w:val="52508EAB"/>
    <w:rsid w:val="525BCAF8"/>
    <w:rsid w:val="5266B029"/>
    <w:rsid w:val="5266D411"/>
    <w:rsid w:val="526B9C2A"/>
    <w:rsid w:val="5291CC62"/>
    <w:rsid w:val="52AEAE53"/>
    <w:rsid w:val="52B7E8C9"/>
    <w:rsid w:val="52BABB6D"/>
    <w:rsid w:val="52CB1AAA"/>
    <w:rsid w:val="52DF91E8"/>
    <w:rsid w:val="52E086A7"/>
    <w:rsid w:val="52EF4756"/>
    <w:rsid w:val="52F04F25"/>
    <w:rsid w:val="530042A6"/>
    <w:rsid w:val="532095BA"/>
    <w:rsid w:val="53256FF6"/>
    <w:rsid w:val="534F4F35"/>
    <w:rsid w:val="53583B1F"/>
    <w:rsid w:val="535CD722"/>
    <w:rsid w:val="53675D0A"/>
    <w:rsid w:val="536E3822"/>
    <w:rsid w:val="537CF5E2"/>
    <w:rsid w:val="537FF156"/>
    <w:rsid w:val="53C3E0F6"/>
    <w:rsid w:val="53CD7EAE"/>
    <w:rsid w:val="53CEEC50"/>
    <w:rsid w:val="53DD07D3"/>
    <w:rsid w:val="53E20EBF"/>
    <w:rsid w:val="53FCEAD7"/>
    <w:rsid w:val="53FD139E"/>
    <w:rsid w:val="53FE9936"/>
    <w:rsid w:val="53FF1F5A"/>
    <w:rsid w:val="540002EC"/>
    <w:rsid w:val="54005E2C"/>
    <w:rsid w:val="540A6AB1"/>
    <w:rsid w:val="541729CF"/>
    <w:rsid w:val="5427574B"/>
    <w:rsid w:val="542BD0D1"/>
    <w:rsid w:val="542C71A7"/>
    <w:rsid w:val="542C9209"/>
    <w:rsid w:val="5440B33E"/>
    <w:rsid w:val="54696676"/>
    <w:rsid w:val="546ED0EF"/>
    <w:rsid w:val="54743A09"/>
    <w:rsid w:val="5476C684"/>
    <w:rsid w:val="548472C7"/>
    <w:rsid w:val="54881339"/>
    <w:rsid w:val="549A8C20"/>
    <w:rsid w:val="549CDC5A"/>
    <w:rsid w:val="54BF37CF"/>
    <w:rsid w:val="54C60FA4"/>
    <w:rsid w:val="54C913A8"/>
    <w:rsid w:val="54CBF243"/>
    <w:rsid w:val="54CE5B0C"/>
    <w:rsid w:val="54CF39CB"/>
    <w:rsid w:val="54D580AC"/>
    <w:rsid w:val="54FA7136"/>
    <w:rsid w:val="550D60F1"/>
    <w:rsid w:val="550DD9EF"/>
    <w:rsid w:val="5517C8E0"/>
    <w:rsid w:val="5517DD9C"/>
    <w:rsid w:val="552531D9"/>
    <w:rsid w:val="554C5B3D"/>
    <w:rsid w:val="554D5723"/>
    <w:rsid w:val="55575A84"/>
    <w:rsid w:val="555870AE"/>
    <w:rsid w:val="555B189B"/>
    <w:rsid w:val="5561961B"/>
    <w:rsid w:val="556196BA"/>
    <w:rsid w:val="5563762D"/>
    <w:rsid w:val="5565C616"/>
    <w:rsid w:val="556724D2"/>
    <w:rsid w:val="5567AE5E"/>
    <w:rsid w:val="5589DD7E"/>
    <w:rsid w:val="558CA69E"/>
    <w:rsid w:val="5599A6F3"/>
    <w:rsid w:val="55ADECAA"/>
    <w:rsid w:val="55B35C36"/>
    <w:rsid w:val="55BE2BE8"/>
    <w:rsid w:val="55BF2D69"/>
    <w:rsid w:val="55C4F969"/>
    <w:rsid w:val="55CC0A49"/>
    <w:rsid w:val="55CC808E"/>
    <w:rsid w:val="55D54E0A"/>
    <w:rsid w:val="55E07E02"/>
    <w:rsid w:val="55E33CD5"/>
    <w:rsid w:val="55E83BBA"/>
    <w:rsid w:val="55F61FAA"/>
    <w:rsid w:val="55FAE4C3"/>
    <w:rsid w:val="56077BB4"/>
    <w:rsid w:val="560BD7CE"/>
    <w:rsid w:val="56154442"/>
    <w:rsid w:val="56157E10"/>
    <w:rsid w:val="561D9236"/>
    <w:rsid w:val="562AD7AE"/>
    <w:rsid w:val="56448392"/>
    <w:rsid w:val="565BD33A"/>
    <w:rsid w:val="566CF2E7"/>
    <w:rsid w:val="566D4269"/>
    <w:rsid w:val="566F0B51"/>
    <w:rsid w:val="567ACA90"/>
    <w:rsid w:val="5685823A"/>
    <w:rsid w:val="568B2122"/>
    <w:rsid w:val="5694325D"/>
    <w:rsid w:val="569946BC"/>
    <w:rsid w:val="56A217BD"/>
    <w:rsid w:val="56A4E851"/>
    <w:rsid w:val="56C286E9"/>
    <w:rsid w:val="56C586D1"/>
    <w:rsid w:val="56C71212"/>
    <w:rsid w:val="56C7B84D"/>
    <w:rsid w:val="56CC89FF"/>
    <w:rsid w:val="56D9FB74"/>
    <w:rsid w:val="56DC4225"/>
    <w:rsid w:val="56E9DAEA"/>
    <w:rsid w:val="56ECB2D2"/>
    <w:rsid w:val="56F731E1"/>
    <w:rsid w:val="5703812E"/>
    <w:rsid w:val="5712C0C2"/>
    <w:rsid w:val="573294A7"/>
    <w:rsid w:val="5749D442"/>
    <w:rsid w:val="574A6B92"/>
    <w:rsid w:val="574B1909"/>
    <w:rsid w:val="575290CE"/>
    <w:rsid w:val="5752E2C8"/>
    <w:rsid w:val="57594A3B"/>
    <w:rsid w:val="5760C910"/>
    <w:rsid w:val="5763770A"/>
    <w:rsid w:val="5764BC86"/>
    <w:rsid w:val="576B4D0B"/>
    <w:rsid w:val="5776DAD9"/>
    <w:rsid w:val="578817CB"/>
    <w:rsid w:val="578D5E8D"/>
    <w:rsid w:val="57904F96"/>
    <w:rsid w:val="579DD8A6"/>
    <w:rsid w:val="57A5DDAD"/>
    <w:rsid w:val="57ACE7CB"/>
    <w:rsid w:val="57AE45B1"/>
    <w:rsid w:val="57C23349"/>
    <w:rsid w:val="57D6E1FD"/>
    <w:rsid w:val="57DAD6DF"/>
    <w:rsid w:val="57EC0382"/>
    <w:rsid w:val="57F7A426"/>
    <w:rsid w:val="57FBB4A3"/>
    <w:rsid w:val="57FE1E4B"/>
    <w:rsid w:val="57FE2F8A"/>
    <w:rsid w:val="5808AB03"/>
    <w:rsid w:val="580F989F"/>
    <w:rsid w:val="580FB35C"/>
    <w:rsid w:val="581F2944"/>
    <w:rsid w:val="5826AB08"/>
    <w:rsid w:val="582A3F3C"/>
    <w:rsid w:val="582A8F6E"/>
    <w:rsid w:val="582C4BB1"/>
    <w:rsid w:val="582E2FC8"/>
    <w:rsid w:val="58318725"/>
    <w:rsid w:val="58351E6C"/>
    <w:rsid w:val="583B0FC8"/>
    <w:rsid w:val="5848F756"/>
    <w:rsid w:val="5850360B"/>
    <w:rsid w:val="585779D6"/>
    <w:rsid w:val="58588BD3"/>
    <w:rsid w:val="5872A0B3"/>
    <w:rsid w:val="587F67F8"/>
    <w:rsid w:val="58B404C2"/>
    <w:rsid w:val="58B964B1"/>
    <w:rsid w:val="58BC2E29"/>
    <w:rsid w:val="58C1051D"/>
    <w:rsid w:val="58DDE814"/>
    <w:rsid w:val="58E683E6"/>
    <w:rsid w:val="58F1C53C"/>
    <w:rsid w:val="59061735"/>
    <w:rsid w:val="5917070D"/>
    <w:rsid w:val="5925DCB5"/>
    <w:rsid w:val="592AF065"/>
    <w:rsid w:val="592C6A13"/>
    <w:rsid w:val="592F853E"/>
    <w:rsid w:val="5933C0CA"/>
    <w:rsid w:val="5933E70F"/>
    <w:rsid w:val="595E204B"/>
    <w:rsid w:val="595E575B"/>
    <w:rsid w:val="59621A2E"/>
    <w:rsid w:val="596D2FC3"/>
    <w:rsid w:val="596D52BD"/>
    <w:rsid w:val="5976220F"/>
    <w:rsid w:val="5984077E"/>
    <w:rsid w:val="598B5837"/>
    <w:rsid w:val="5999BF6E"/>
    <w:rsid w:val="59BF72B2"/>
    <w:rsid w:val="59C0FC60"/>
    <w:rsid w:val="59C16156"/>
    <w:rsid w:val="59C743CA"/>
    <w:rsid w:val="59CA343A"/>
    <w:rsid w:val="59D15FD7"/>
    <w:rsid w:val="59E9F298"/>
    <w:rsid w:val="59EE2878"/>
    <w:rsid w:val="59F1B295"/>
    <w:rsid w:val="59F81D71"/>
    <w:rsid w:val="5A055995"/>
    <w:rsid w:val="5A0790BF"/>
    <w:rsid w:val="5A2AFC9D"/>
    <w:rsid w:val="5A2D11A8"/>
    <w:rsid w:val="5A390FDC"/>
    <w:rsid w:val="5A3B1CE6"/>
    <w:rsid w:val="5A437ED3"/>
    <w:rsid w:val="5A4E1423"/>
    <w:rsid w:val="5A7FC9F4"/>
    <w:rsid w:val="5A8E7CC9"/>
    <w:rsid w:val="5AA15A70"/>
    <w:rsid w:val="5AB5D095"/>
    <w:rsid w:val="5AB7AF6A"/>
    <w:rsid w:val="5ACFC80E"/>
    <w:rsid w:val="5AD54B80"/>
    <w:rsid w:val="5AD9C53C"/>
    <w:rsid w:val="5ADBC032"/>
    <w:rsid w:val="5AEE38CD"/>
    <w:rsid w:val="5AF26151"/>
    <w:rsid w:val="5AFB29AB"/>
    <w:rsid w:val="5AFE1E1E"/>
    <w:rsid w:val="5B0D0D89"/>
    <w:rsid w:val="5B0E0BCE"/>
    <w:rsid w:val="5B198BCF"/>
    <w:rsid w:val="5B51D05D"/>
    <w:rsid w:val="5B51FA84"/>
    <w:rsid w:val="5B55366A"/>
    <w:rsid w:val="5B79394E"/>
    <w:rsid w:val="5B8659C6"/>
    <w:rsid w:val="5B8959C7"/>
    <w:rsid w:val="5BAAFE65"/>
    <w:rsid w:val="5BB32CDB"/>
    <w:rsid w:val="5BD9206F"/>
    <w:rsid w:val="5BE75664"/>
    <w:rsid w:val="5BF81FC3"/>
    <w:rsid w:val="5C03CA15"/>
    <w:rsid w:val="5C31BF5F"/>
    <w:rsid w:val="5C38AE13"/>
    <w:rsid w:val="5C436156"/>
    <w:rsid w:val="5C542258"/>
    <w:rsid w:val="5C5EB524"/>
    <w:rsid w:val="5C6FC8B5"/>
    <w:rsid w:val="5C710413"/>
    <w:rsid w:val="5C72499F"/>
    <w:rsid w:val="5C762E16"/>
    <w:rsid w:val="5C807D9C"/>
    <w:rsid w:val="5C9F56BA"/>
    <w:rsid w:val="5CB9549E"/>
    <w:rsid w:val="5CC1D591"/>
    <w:rsid w:val="5CC36424"/>
    <w:rsid w:val="5CC6CFB8"/>
    <w:rsid w:val="5CD487EC"/>
    <w:rsid w:val="5CE32261"/>
    <w:rsid w:val="5CF2AD4E"/>
    <w:rsid w:val="5CF353B0"/>
    <w:rsid w:val="5CF383B0"/>
    <w:rsid w:val="5D01170D"/>
    <w:rsid w:val="5D091BF9"/>
    <w:rsid w:val="5D14E744"/>
    <w:rsid w:val="5D158C3D"/>
    <w:rsid w:val="5D316F1F"/>
    <w:rsid w:val="5D3184A8"/>
    <w:rsid w:val="5D34B8A5"/>
    <w:rsid w:val="5D8A9829"/>
    <w:rsid w:val="5D94AF71"/>
    <w:rsid w:val="5D9E34EE"/>
    <w:rsid w:val="5DB761D8"/>
    <w:rsid w:val="5DC3EEBE"/>
    <w:rsid w:val="5DF122FD"/>
    <w:rsid w:val="5DF5B25C"/>
    <w:rsid w:val="5E00F690"/>
    <w:rsid w:val="5E0AC600"/>
    <w:rsid w:val="5E124554"/>
    <w:rsid w:val="5E22DFB6"/>
    <w:rsid w:val="5E2F8D94"/>
    <w:rsid w:val="5E41B032"/>
    <w:rsid w:val="5E497B0A"/>
    <w:rsid w:val="5E507AA3"/>
    <w:rsid w:val="5E58565A"/>
    <w:rsid w:val="5E6A4D73"/>
    <w:rsid w:val="5E77EAA6"/>
    <w:rsid w:val="5E78FFC3"/>
    <w:rsid w:val="5E913C38"/>
    <w:rsid w:val="5E917189"/>
    <w:rsid w:val="5E94183F"/>
    <w:rsid w:val="5EA06C8F"/>
    <w:rsid w:val="5EAFB176"/>
    <w:rsid w:val="5EB466EE"/>
    <w:rsid w:val="5ED26483"/>
    <w:rsid w:val="5ED74714"/>
    <w:rsid w:val="5EDBF9FE"/>
    <w:rsid w:val="5EEBAA0D"/>
    <w:rsid w:val="5EF8FFB2"/>
    <w:rsid w:val="5F00B8D8"/>
    <w:rsid w:val="5F0EDF7B"/>
    <w:rsid w:val="5F132C1E"/>
    <w:rsid w:val="5F1BEBA1"/>
    <w:rsid w:val="5F2E288F"/>
    <w:rsid w:val="5F41AA0F"/>
    <w:rsid w:val="5F4FF900"/>
    <w:rsid w:val="5F5BDFE7"/>
    <w:rsid w:val="5F613102"/>
    <w:rsid w:val="5F628E58"/>
    <w:rsid w:val="5F635BFD"/>
    <w:rsid w:val="5F63F766"/>
    <w:rsid w:val="5F6B11E0"/>
    <w:rsid w:val="5FA40D6A"/>
    <w:rsid w:val="5FA6AC31"/>
    <w:rsid w:val="5FAE8B43"/>
    <w:rsid w:val="5FB943F3"/>
    <w:rsid w:val="5FBF3106"/>
    <w:rsid w:val="5FC78749"/>
    <w:rsid w:val="5FF3A9E0"/>
    <w:rsid w:val="5FF49EC3"/>
    <w:rsid w:val="6000CD55"/>
    <w:rsid w:val="600F70D2"/>
    <w:rsid w:val="60115278"/>
    <w:rsid w:val="601F483F"/>
    <w:rsid w:val="602A2A5F"/>
    <w:rsid w:val="602F5F31"/>
    <w:rsid w:val="6039B2FC"/>
    <w:rsid w:val="603A2B29"/>
    <w:rsid w:val="6046BB6C"/>
    <w:rsid w:val="6053C548"/>
    <w:rsid w:val="60590634"/>
    <w:rsid w:val="605DC1CF"/>
    <w:rsid w:val="605FDD22"/>
    <w:rsid w:val="6060D587"/>
    <w:rsid w:val="6062825D"/>
    <w:rsid w:val="606FDB11"/>
    <w:rsid w:val="60740064"/>
    <w:rsid w:val="60933DE0"/>
    <w:rsid w:val="60A9A562"/>
    <w:rsid w:val="60BB3EDE"/>
    <w:rsid w:val="60C1063A"/>
    <w:rsid w:val="60CB74FE"/>
    <w:rsid w:val="60D6F747"/>
    <w:rsid w:val="60E3B604"/>
    <w:rsid w:val="60EAEC37"/>
    <w:rsid w:val="6103285A"/>
    <w:rsid w:val="61064441"/>
    <w:rsid w:val="6108B59C"/>
    <w:rsid w:val="6115B253"/>
    <w:rsid w:val="611C05E6"/>
    <w:rsid w:val="611DD424"/>
    <w:rsid w:val="6126A66E"/>
    <w:rsid w:val="613F6E0B"/>
    <w:rsid w:val="61468679"/>
    <w:rsid w:val="6168D82A"/>
    <w:rsid w:val="6177BC48"/>
    <w:rsid w:val="617A86EB"/>
    <w:rsid w:val="6189B14A"/>
    <w:rsid w:val="618D9CF5"/>
    <w:rsid w:val="61905861"/>
    <w:rsid w:val="6190ABCF"/>
    <w:rsid w:val="619FB578"/>
    <w:rsid w:val="61A5AC32"/>
    <w:rsid w:val="61B39F54"/>
    <w:rsid w:val="61C67926"/>
    <w:rsid w:val="61E4244A"/>
    <w:rsid w:val="61E44B5A"/>
    <w:rsid w:val="61E9A246"/>
    <w:rsid w:val="620E088C"/>
    <w:rsid w:val="622F7944"/>
    <w:rsid w:val="62385F00"/>
    <w:rsid w:val="623AAD1F"/>
    <w:rsid w:val="62532351"/>
    <w:rsid w:val="625822DD"/>
    <w:rsid w:val="625AA3FB"/>
    <w:rsid w:val="626B6B04"/>
    <w:rsid w:val="6279D6CF"/>
    <w:rsid w:val="627DC883"/>
    <w:rsid w:val="62828478"/>
    <w:rsid w:val="628ECF8A"/>
    <w:rsid w:val="62966665"/>
    <w:rsid w:val="62B8DDFA"/>
    <w:rsid w:val="62C89CC8"/>
    <w:rsid w:val="62E261B8"/>
    <w:rsid w:val="62F25EF7"/>
    <w:rsid w:val="631B98EC"/>
    <w:rsid w:val="631C9AB4"/>
    <w:rsid w:val="63228DC1"/>
    <w:rsid w:val="632AA99C"/>
    <w:rsid w:val="632C3E47"/>
    <w:rsid w:val="632E1C31"/>
    <w:rsid w:val="6337CEE3"/>
    <w:rsid w:val="6345DAE7"/>
    <w:rsid w:val="634B1044"/>
    <w:rsid w:val="63529D42"/>
    <w:rsid w:val="63921441"/>
    <w:rsid w:val="63A55C98"/>
    <w:rsid w:val="63A764F6"/>
    <w:rsid w:val="63AFFF22"/>
    <w:rsid w:val="63BC6DFF"/>
    <w:rsid w:val="63C9376A"/>
    <w:rsid w:val="63CC7E0E"/>
    <w:rsid w:val="63D1225D"/>
    <w:rsid w:val="63D848FC"/>
    <w:rsid w:val="63DEBFD5"/>
    <w:rsid w:val="63F5F54A"/>
    <w:rsid w:val="63FE5B59"/>
    <w:rsid w:val="64080807"/>
    <w:rsid w:val="6408B30C"/>
    <w:rsid w:val="641BFD6B"/>
    <w:rsid w:val="64327544"/>
    <w:rsid w:val="643AD26F"/>
    <w:rsid w:val="64569765"/>
    <w:rsid w:val="6467BD9A"/>
    <w:rsid w:val="646A6C5C"/>
    <w:rsid w:val="646D2A77"/>
    <w:rsid w:val="646EA84A"/>
    <w:rsid w:val="647300C6"/>
    <w:rsid w:val="6475D5E1"/>
    <w:rsid w:val="648A9B94"/>
    <w:rsid w:val="648BAF1C"/>
    <w:rsid w:val="648BB690"/>
    <w:rsid w:val="6492E282"/>
    <w:rsid w:val="64983C6D"/>
    <w:rsid w:val="649A9875"/>
    <w:rsid w:val="64A195ED"/>
    <w:rsid w:val="64B93625"/>
    <w:rsid w:val="64C98FFC"/>
    <w:rsid w:val="64E5633D"/>
    <w:rsid w:val="64E6393A"/>
    <w:rsid w:val="64EED96C"/>
    <w:rsid w:val="64F33D57"/>
    <w:rsid w:val="650BA538"/>
    <w:rsid w:val="650E2CED"/>
    <w:rsid w:val="6511F743"/>
    <w:rsid w:val="65180800"/>
    <w:rsid w:val="6525CB5E"/>
    <w:rsid w:val="65295549"/>
    <w:rsid w:val="6531E968"/>
    <w:rsid w:val="6533AA6C"/>
    <w:rsid w:val="65428955"/>
    <w:rsid w:val="65452208"/>
    <w:rsid w:val="654E122E"/>
    <w:rsid w:val="656539F0"/>
    <w:rsid w:val="65662F7F"/>
    <w:rsid w:val="656B8CCA"/>
    <w:rsid w:val="657D8A32"/>
    <w:rsid w:val="6582AB34"/>
    <w:rsid w:val="6585ABE8"/>
    <w:rsid w:val="659086A9"/>
    <w:rsid w:val="6592F875"/>
    <w:rsid w:val="65A0C6D8"/>
    <w:rsid w:val="65A5ED6A"/>
    <w:rsid w:val="65AC3B5B"/>
    <w:rsid w:val="65B62E12"/>
    <w:rsid w:val="65B70024"/>
    <w:rsid w:val="65C31A22"/>
    <w:rsid w:val="65C54B1A"/>
    <w:rsid w:val="65D6EA17"/>
    <w:rsid w:val="660AEBA0"/>
    <w:rsid w:val="661D5712"/>
    <w:rsid w:val="662BBEA4"/>
    <w:rsid w:val="6632D450"/>
    <w:rsid w:val="6636E623"/>
    <w:rsid w:val="663FD79B"/>
    <w:rsid w:val="664DB838"/>
    <w:rsid w:val="66570DE6"/>
    <w:rsid w:val="665E27EA"/>
    <w:rsid w:val="66790B56"/>
    <w:rsid w:val="66813E68"/>
    <w:rsid w:val="66834F35"/>
    <w:rsid w:val="669F8606"/>
    <w:rsid w:val="66BDD34B"/>
    <w:rsid w:val="66C482D1"/>
    <w:rsid w:val="66D61D08"/>
    <w:rsid w:val="66D8FBB7"/>
    <w:rsid w:val="6711AB36"/>
    <w:rsid w:val="671D158C"/>
    <w:rsid w:val="671D5644"/>
    <w:rsid w:val="6733A8AD"/>
    <w:rsid w:val="673A54AB"/>
    <w:rsid w:val="67573666"/>
    <w:rsid w:val="67581366"/>
    <w:rsid w:val="6762E2C0"/>
    <w:rsid w:val="676668B0"/>
    <w:rsid w:val="67745133"/>
    <w:rsid w:val="6778E003"/>
    <w:rsid w:val="677933D3"/>
    <w:rsid w:val="677D91AA"/>
    <w:rsid w:val="6786A72B"/>
    <w:rsid w:val="678A097E"/>
    <w:rsid w:val="678A0E95"/>
    <w:rsid w:val="679F2A93"/>
    <w:rsid w:val="67BE0F21"/>
    <w:rsid w:val="67BFB02B"/>
    <w:rsid w:val="67C9DAB0"/>
    <w:rsid w:val="67CD9E63"/>
    <w:rsid w:val="67D70077"/>
    <w:rsid w:val="67F12726"/>
    <w:rsid w:val="67FC1D1E"/>
    <w:rsid w:val="6803795A"/>
    <w:rsid w:val="6807D4F1"/>
    <w:rsid w:val="681120B4"/>
    <w:rsid w:val="68207EEF"/>
    <w:rsid w:val="6824636C"/>
    <w:rsid w:val="6843AD85"/>
    <w:rsid w:val="68510DC1"/>
    <w:rsid w:val="6858E61A"/>
    <w:rsid w:val="6860A69E"/>
    <w:rsid w:val="686A43E2"/>
    <w:rsid w:val="6875277B"/>
    <w:rsid w:val="687EC001"/>
    <w:rsid w:val="68859E02"/>
    <w:rsid w:val="68870AED"/>
    <w:rsid w:val="6888BEEE"/>
    <w:rsid w:val="688B091F"/>
    <w:rsid w:val="6892BA1C"/>
    <w:rsid w:val="68966317"/>
    <w:rsid w:val="68988099"/>
    <w:rsid w:val="689920C0"/>
    <w:rsid w:val="689B11C9"/>
    <w:rsid w:val="689B48D2"/>
    <w:rsid w:val="68BB9C12"/>
    <w:rsid w:val="68CAF12B"/>
    <w:rsid w:val="68CB7F2D"/>
    <w:rsid w:val="68DD5B89"/>
    <w:rsid w:val="68DF2B9C"/>
    <w:rsid w:val="68E3CE8F"/>
    <w:rsid w:val="68E7808F"/>
    <w:rsid w:val="68EE66D7"/>
    <w:rsid w:val="68F8F399"/>
    <w:rsid w:val="69007BC0"/>
    <w:rsid w:val="6900ADF1"/>
    <w:rsid w:val="69013F43"/>
    <w:rsid w:val="6906A8EC"/>
    <w:rsid w:val="6909A1FE"/>
    <w:rsid w:val="691B8C92"/>
    <w:rsid w:val="691E5902"/>
    <w:rsid w:val="692F6576"/>
    <w:rsid w:val="69307305"/>
    <w:rsid w:val="6942C0DF"/>
    <w:rsid w:val="6946C538"/>
    <w:rsid w:val="694FDD62"/>
    <w:rsid w:val="695F64A6"/>
    <w:rsid w:val="695FA4A2"/>
    <w:rsid w:val="697398A1"/>
    <w:rsid w:val="6974EF65"/>
    <w:rsid w:val="697F0C6B"/>
    <w:rsid w:val="69967F56"/>
    <w:rsid w:val="6996ABBF"/>
    <w:rsid w:val="69A0E177"/>
    <w:rsid w:val="69AF94F7"/>
    <w:rsid w:val="69B405DB"/>
    <w:rsid w:val="69B575E1"/>
    <w:rsid w:val="69B60436"/>
    <w:rsid w:val="69D07FF8"/>
    <w:rsid w:val="69E294AA"/>
    <w:rsid w:val="69FC1D8D"/>
    <w:rsid w:val="6A0151FB"/>
    <w:rsid w:val="6A0442E3"/>
    <w:rsid w:val="6A058146"/>
    <w:rsid w:val="6A13DE1F"/>
    <w:rsid w:val="6A15AD59"/>
    <w:rsid w:val="6A16E1B1"/>
    <w:rsid w:val="6A2C0BC9"/>
    <w:rsid w:val="6A630ED4"/>
    <w:rsid w:val="6A6636A8"/>
    <w:rsid w:val="6A6B283E"/>
    <w:rsid w:val="6A7677CC"/>
    <w:rsid w:val="6A838AFC"/>
    <w:rsid w:val="6A997001"/>
    <w:rsid w:val="6A9DDDFA"/>
    <w:rsid w:val="6AACDD6F"/>
    <w:rsid w:val="6AB58816"/>
    <w:rsid w:val="6AB84244"/>
    <w:rsid w:val="6AD5BDF5"/>
    <w:rsid w:val="6AD6AC0E"/>
    <w:rsid w:val="6AED705D"/>
    <w:rsid w:val="6AF16E24"/>
    <w:rsid w:val="6AFEEE13"/>
    <w:rsid w:val="6B07437E"/>
    <w:rsid w:val="6B1A1697"/>
    <w:rsid w:val="6B28EB8C"/>
    <w:rsid w:val="6B35E3F9"/>
    <w:rsid w:val="6B3ABB12"/>
    <w:rsid w:val="6B44E4F2"/>
    <w:rsid w:val="6B44F176"/>
    <w:rsid w:val="6B4637F6"/>
    <w:rsid w:val="6B4F7BC7"/>
    <w:rsid w:val="6B626511"/>
    <w:rsid w:val="6B629D4F"/>
    <w:rsid w:val="6B6DEFDD"/>
    <w:rsid w:val="6B81D517"/>
    <w:rsid w:val="6B8EC79A"/>
    <w:rsid w:val="6B99B620"/>
    <w:rsid w:val="6BB845BB"/>
    <w:rsid w:val="6BC65798"/>
    <w:rsid w:val="6BCA7E9F"/>
    <w:rsid w:val="6BCCE1FD"/>
    <w:rsid w:val="6BDD72F1"/>
    <w:rsid w:val="6BDF818A"/>
    <w:rsid w:val="6BE4DD24"/>
    <w:rsid w:val="6BF5C50D"/>
    <w:rsid w:val="6C146B83"/>
    <w:rsid w:val="6C1B71DA"/>
    <w:rsid w:val="6C249C7E"/>
    <w:rsid w:val="6C26458D"/>
    <w:rsid w:val="6C31D157"/>
    <w:rsid w:val="6C34AB53"/>
    <w:rsid w:val="6C362E8D"/>
    <w:rsid w:val="6C539751"/>
    <w:rsid w:val="6C688EE8"/>
    <w:rsid w:val="6C6F67E1"/>
    <w:rsid w:val="6C73010E"/>
    <w:rsid w:val="6C75D018"/>
    <w:rsid w:val="6C80B743"/>
    <w:rsid w:val="6C80F4C1"/>
    <w:rsid w:val="6C950B7A"/>
    <w:rsid w:val="6C9F7F72"/>
    <w:rsid w:val="6CA55B23"/>
    <w:rsid w:val="6CC3686A"/>
    <w:rsid w:val="6CD15163"/>
    <w:rsid w:val="6CDEC5F4"/>
    <w:rsid w:val="6CEE01CC"/>
    <w:rsid w:val="6CF15F3E"/>
    <w:rsid w:val="6CF2406D"/>
    <w:rsid w:val="6D018BCB"/>
    <w:rsid w:val="6D081A37"/>
    <w:rsid w:val="6D0EA529"/>
    <w:rsid w:val="6D0F88B0"/>
    <w:rsid w:val="6D1303EE"/>
    <w:rsid w:val="6D16B632"/>
    <w:rsid w:val="6D1EBAAA"/>
    <w:rsid w:val="6D2885BC"/>
    <w:rsid w:val="6D35139E"/>
    <w:rsid w:val="6D359ACE"/>
    <w:rsid w:val="6D3F4F6A"/>
    <w:rsid w:val="6D492BAB"/>
    <w:rsid w:val="6D4C3FF9"/>
    <w:rsid w:val="6D629A6F"/>
    <w:rsid w:val="6D62DF33"/>
    <w:rsid w:val="6D6F696B"/>
    <w:rsid w:val="6D78628F"/>
    <w:rsid w:val="6D7EC702"/>
    <w:rsid w:val="6D9E363C"/>
    <w:rsid w:val="6DACD7C7"/>
    <w:rsid w:val="6DB4B30F"/>
    <w:rsid w:val="6DC058A7"/>
    <w:rsid w:val="6DC32C89"/>
    <w:rsid w:val="6DDCD9E2"/>
    <w:rsid w:val="6DE1B6AE"/>
    <w:rsid w:val="6DF27413"/>
    <w:rsid w:val="6DF75FFC"/>
    <w:rsid w:val="6DFCC11F"/>
    <w:rsid w:val="6DFE15B5"/>
    <w:rsid w:val="6E1F70BF"/>
    <w:rsid w:val="6E3019CF"/>
    <w:rsid w:val="6E30AE19"/>
    <w:rsid w:val="6E39F240"/>
    <w:rsid w:val="6E455E87"/>
    <w:rsid w:val="6E4F737F"/>
    <w:rsid w:val="6E56D815"/>
    <w:rsid w:val="6E5E7FAD"/>
    <w:rsid w:val="6E6EB3BC"/>
    <w:rsid w:val="6E74EDF3"/>
    <w:rsid w:val="6E7BE402"/>
    <w:rsid w:val="6E82237E"/>
    <w:rsid w:val="6E918A6D"/>
    <w:rsid w:val="6E93E812"/>
    <w:rsid w:val="6E99BCE4"/>
    <w:rsid w:val="6EA00544"/>
    <w:rsid w:val="6EB13157"/>
    <w:rsid w:val="6EC457CE"/>
    <w:rsid w:val="6ED5B7B3"/>
    <w:rsid w:val="6EE53E40"/>
    <w:rsid w:val="6EE8EEA0"/>
    <w:rsid w:val="6EF10B29"/>
    <w:rsid w:val="6F05F658"/>
    <w:rsid w:val="6F174F01"/>
    <w:rsid w:val="6F256354"/>
    <w:rsid w:val="6F28777E"/>
    <w:rsid w:val="6F399EA4"/>
    <w:rsid w:val="6F3BDBF2"/>
    <w:rsid w:val="6F4A4DB4"/>
    <w:rsid w:val="6F6A3866"/>
    <w:rsid w:val="6F841E0A"/>
    <w:rsid w:val="6F95C936"/>
    <w:rsid w:val="6F9A41D0"/>
    <w:rsid w:val="6FA3BCA7"/>
    <w:rsid w:val="6FA3C2A2"/>
    <w:rsid w:val="6FAB1B2D"/>
    <w:rsid w:val="6FC74781"/>
    <w:rsid w:val="6FDB4F13"/>
    <w:rsid w:val="6FE3C056"/>
    <w:rsid w:val="6FF22B0F"/>
    <w:rsid w:val="6FF239EE"/>
    <w:rsid w:val="6FF457FB"/>
    <w:rsid w:val="6FFE5059"/>
    <w:rsid w:val="70032AA7"/>
    <w:rsid w:val="70039009"/>
    <w:rsid w:val="700E76E5"/>
    <w:rsid w:val="7026CE28"/>
    <w:rsid w:val="702F5921"/>
    <w:rsid w:val="70302708"/>
    <w:rsid w:val="7034A877"/>
    <w:rsid w:val="704BC119"/>
    <w:rsid w:val="705BE901"/>
    <w:rsid w:val="7077B379"/>
    <w:rsid w:val="707D7383"/>
    <w:rsid w:val="708D2D52"/>
    <w:rsid w:val="70C2740F"/>
    <w:rsid w:val="70C3B2A9"/>
    <w:rsid w:val="70CB782B"/>
    <w:rsid w:val="70D7CE24"/>
    <w:rsid w:val="70D860C6"/>
    <w:rsid w:val="70E762F9"/>
    <w:rsid w:val="70E87E1F"/>
    <w:rsid w:val="70EA8399"/>
    <w:rsid w:val="70F0869F"/>
    <w:rsid w:val="70F282B8"/>
    <w:rsid w:val="70FBC388"/>
    <w:rsid w:val="7104385E"/>
    <w:rsid w:val="711417B9"/>
    <w:rsid w:val="7127914F"/>
    <w:rsid w:val="71313131"/>
    <w:rsid w:val="7137D314"/>
    <w:rsid w:val="713E9D28"/>
    <w:rsid w:val="7158C52C"/>
    <w:rsid w:val="7172DF55"/>
    <w:rsid w:val="71763DBA"/>
    <w:rsid w:val="718C63AF"/>
    <w:rsid w:val="719066E2"/>
    <w:rsid w:val="719C2CFC"/>
    <w:rsid w:val="71AD4F8D"/>
    <w:rsid w:val="71CE9E1B"/>
    <w:rsid w:val="71D21750"/>
    <w:rsid w:val="71DDC1CF"/>
    <w:rsid w:val="71DEC293"/>
    <w:rsid w:val="71EC2647"/>
    <w:rsid w:val="71EF065C"/>
    <w:rsid w:val="71EF3FF3"/>
    <w:rsid w:val="71FC86B9"/>
    <w:rsid w:val="71FECE55"/>
    <w:rsid w:val="72006E1E"/>
    <w:rsid w:val="720C7DD4"/>
    <w:rsid w:val="7219A50D"/>
    <w:rsid w:val="7239B58D"/>
    <w:rsid w:val="7239D1B4"/>
    <w:rsid w:val="723ECD7C"/>
    <w:rsid w:val="72453E43"/>
    <w:rsid w:val="725F1BE1"/>
    <w:rsid w:val="72633537"/>
    <w:rsid w:val="72782E3F"/>
    <w:rsid w:val="728B6A02"/>
    <w:rsid w:val="72960CB0"/>
    <w:rsid w:val="72A7A512"/>
    <w:rsid w:val="72A7FC58"/>
    <w:rsid w:val="72C5CE5D"/>
    <w:rsid w:val="72E32B4C"/>
    <w:rsid w:val="72E3DB8C"/>
    <w:rsid w:val="72FF0586"/>
    <w:rsid w:val="730667CA"/>
    <w:rsid w:val="731BA21E"/>
    <w:rsid w:val="73299336"/>
    <w:rsid w:val="7334A2D9"/>
    <w:rsid w:val="7334F454"/>
    <w:rsid w:val="733E3A45"/>
    <w:rsid w:val="734F2873"/>
    <w:rsid w:val="73640F88"/>
    <w:rsid w:val="7366FC2E"/>
    <w:rsid w:val="737B5FDC"/>
    <w:rsid w:val="738C205B"/>
    <w:rsid w:val="739CA6F0"/>
    <w:rsid w:val="73A36229"/>
    <w:rsid w:val="73AB50BE"/>
    <w:rsid w:val="73AE6BBE"/>
    <w:rsid w:val="73AE7092"/>
    <w:rsid w:val="73AF46E6"/>
    <w:rsid w:val="73B3278D"/>
    <w:rsid w:val="73C7B17C"/>
    <w:rsid w:val="73CE04B9"/>
    <w:rsid w:val="73E56F68"/>
    <w:rsid w:val="73F16377"/>
    <w:rsid w:val="7407DFE7"/>
    <w:rsid w:val="7417F2A1"/>
    <w:rsid w:val="742258DF"/>
    <w:rsid w:val="742AC60F"/>
    <w:rsid w:val="7440AFEA"/>
    <w:rsid w:val="7441F6CF"/>
    <w:rsid w:val="744CA3E3"/>
    <w:rsid w:val="74548F98"/>
    <w:rsid w:val="7465BF2E"/>
    <w:rsid w:val="746B336D"/>
    <w:rsid w:val="746B59A4"/>
    <w:rsid w:val="746F7986"/>
    <w:rsid w:val="7481AEF0"/>
    <w:rsid w:val="7490DCE7"/>
    <w:rsid w:val="74AB0F5F"/>
    <w:rsid w:val="74CED2F1"/>
    <w:rsid w:val="74D07A4A"/>
    <w:rsid w:val="74EB65BE"/>
    <w:rsid w:val="74F7F78A"/>
    <w:rsid w:val="75087F05"/>
    <w:rsid w:val="75093EB5"/>
    <w:rsid w:val="752631F1"/>
    <w:rsid w:val="752640D6"/>
    <w:rsid w:val="752B6FEB"/>
    <w:rsid w:val="755A93E1"/>
    <w:rsid w:val="75671369"/>
    <w:rsid w:val="757498CC"/>
    <w:rsid w:val="757C147A"/>
    <w:rsid w:val="757EF2A5"/>
    <w:rsid w:val="758140B2"/>
    <w:rsid w:val="7582F153"/>
    <w:rsid w:val="75870547"/>
    <w:rsid w:val="758EE3E8"/>
    <w:rsid w:val="75940960"/>
    <w:rsid w:val="75A34D76"/>
    <w:rsid w:val="75A99CD8"/>
    <w:rsid w:val="75B340E2"/>
    <w:rsid w:val="75B46DBA"/>
    <w:rsid w:val="75B7BF01"/>
    <w:rsid w:val="75C1E916"/>
    <w:rsid w:val="75DFEDDA"/>
    <w:rsid w:val="75E38C57"/>
    <w:rsid w:val="75F0EB8F"/>
    <w:rsid w:val="75FC7896"/>
    <w:rsid w:val="76210E29"/>
    <w:rsid w:val="76259A0E"/>
    <w:rsid w:val="762DD996"/>
    <w:rsid w:val="762F8940"/>
    <w:rsid w:val="76332394"/>
    <w:rsid w:val="7648B3CB"/>
    <w:rsid w:val="765A32A2"/>
    <w:rsid w:val="7662BE17"/>
    <w:rsid w:val="768AB64F"/>
    <w:rsid w:val="768E9F12"/>
    <w:rsid w:val="76926095"/>
    <w:rsid w:val="76962592"/>
    <w:rsid w:val="76A03648"/>
    <w:rsid w:val="76A1BD27"/>
    <w:rsid w:val="76A4A0D1"/>
    <w:rsid w:val="76BC6700"/>
    <w:rsid w:val="76BED194"/>
    <w:rsid w:val="76D1267A"/>
    <w:rsid w:val="76D9B1E1"/>
    <w:rsid w:val="76EEAE6A"/>
    <w:rsid w:val="771178FB"/>
    <w:rsid w:val="771A3ED0"/>
    <w:rsid w:val="771BD359"/>
    <w:rsid w:val="77330738"/>
    <w:rsid w:val="7741059A"/>
    <w:rsid w:val="774ECE53"/>
    <w:rsid w:val="776074DF"/>
    <w:rsid w:val="77707CD8"/>
    <w:rsid w:val="77760A06"/>
    <w:rsid w:val="77763233"/>
    <w:rsid w:val="77A1F989"/>
    <w:rsid w:val="77CD7EE9"/>
    <w:rsid w:val="77DCA894"/>
    <w:rsid w:val="77E07B8A"/>
    <w:rsid w:val="77EB0A24"/>
    <w:rsid w:val="77EB3DE8"/>
    <w:rsid w:val="781945AD"/>
    <w:rsid w:val="7820A0B4"/>
    <w:rsid w:val="783AA2A5"/>
    <w:rsid w:val="783EE5BB"/>
    <w:rsid w:val="7848F7B6"/>
    <w:rsid w:val="78493DAD"/>
    <w:rsid w:val="78507F68"/>
    <w:rsid w:val="7850FD04"/>
    <w:rsid w:val="7858945A"/>
    <w:rsid w:val="78639DFF"/>
    <w:rsid w:val="78739496"/>
    <w:rsid w:val="787F11F2"/>
    <w:rsid w:val="788187D8"/>
    <w:rsid w:val="7888EF38"/>
    <w:rsid w:val="78A2DDA2"/>
    <w:rsid w:val="78AAF2B5"/>
    <w:rsid w:val="78C91DC2"/>
    <w:rsid w:val="78C9B2B8"/>
    <w:rsid w:val="78D8DBA6"/>
    <w:rsid w:val="78EFBDD9"/>
    <w:rsid w:val="78F99021"/>
    <w:rsid w:val="790D36C1"/>
    <w:rsid w:val="79136229"/>
    <w:rsid w:val="79324B20"/>
    <w:rsid w:val="793F3ACC"/>
    <w:rsid w:val="794776DB"/>
    <w:rsid w:val="795CF41E"/>
    <w:rsid w:val="7964D783"/>
    <w:rsid w:val="797179B2"/>
    <w:rsid w:val="7972BE95"/>
    <w:rsid w:val="7975F697"/>
    <w:rsid w:val="7976DF40"/>
    <w:rsid w:val="797C1251"/>
    <w:rsid w:val="7988CEA4"/>
    <w:rsid w:val="79932859"/>
    <w:rsid w:val="79951FE2"/>
    <w:rsid w:val="799AAB3C"/>
    <w:rsid w:val="799F1B36"/>
    <w:rsid w:val="79A359EE"/>
    <w:rsid w:val="79A75ADD"/>
    <w:rsid w:val="79CD12AB"/>
    <w:rsid w:val="79E6D443"/>
    <w:rsid w:val="79F8AC21"/>
    <w:rsid w:val="79FDFA0B"/>
    <w:rsid w:val="7A04EE28"/>
    <w:rsid w:val="7A0618CF"/>
    <w:rsid w:val="7A10A21F"/>
    <w:rsid w:val="7A324912"/>
    <w:rsid w:val="7A32DE29"/>
    <w:rsid w:val="7A345F11"/>
    <w:rsid w:val="7A35D424"/>
    <w:rsid w:val="7A404018"/>
    <w:rsid w:val="7A4D6A94"/>
    <w:rsid w:val="7A556D0A"/>
    <w:rsid w:val="7A715738"/>
    <w:rsid w:val="7A7A1D0C"/>
    <w:rsid w:val="7A8D4843"/>
    <w:rsid w:val="7A8FED69"/>
    <w:rsid w:val="7A91405E"/>
    <w:rsid w:val="7AAA74FA"/>
    <w:rsid w:val="7AAACA58"/>
    <w:rsid w:val="7AB0DE3E"/>
    <w:rsid w:val="7AC2CED4"/>
    <w:rsid w:val="7AF1EB42"/>
    <w:rsid w:val="7AF6A0C1"/>
    <w:rsid w:val="7AF6E8D9"/>
    <w:rsid w:val="7AFCCD9A"/>
    <w:rsid w:val="7B05DB3C"/>
    <w:rsid w:val="7B08D241"/>
    <w:rsid w:val="7B1155E5"/>
    <w:rsid w:val="7B11DCC6"/>
    <w:rsid w:val="7B4CFBF4"/>
    <w:rsid w:val="7B579D2A"/>
    <w:rsid w:val="7B6A52BC"/>
    <w:rsid w:val="7B7E5A38"/>
    <w:rsid w:val="7B818337"/>
    <w:rsid w:val="7B907FC7"/>
    <w:rsid w:val="7B951ACB"/>
    <w:rsid w:val="7B9F1649"/>
    <w:rsid w:val="7BADDD83"/>
    <w:rsid w:val="7BC12278"/>
    <w:rsid w:val="7BD37B8F"/>
    <w:rsid w:val="7BD7EB03"/>
    <w:rsid w:val="7BE8A5ED"/>
    <w:rsid w:val="7BFFEF16"/>
    <w:rsid w:val="7C248EA7"/>
    <w:rsid w:val="7C3454AB"/>
    <w:rsid w:val="7C477970"/>
    <w:rsid w:val="7C4D2EA6"/>
    <w:rsid w:val="7C51DD17"/>
    <w:rsid w:val="7C53FD8D"/>
    <w:rsid w:val="7C5E95DB"/>
    <w:rsid w:val="7C769DAB"/>
    <w:rsid w:val="7C96C753"/>
    <w:rsid w:val="7CA76AE2"/>
    <w:rsid w:val="7CAA7372"/>
    <w:rsid w:val="7CBE1682"/>
    <w:rsid w:val="7CC31EC2"/>
    <w:rsid w:val="7CCA1C2F"/>
    <w:rsid w:val="7CCBC909"/>
    <w:rsid w:val="7CD83FF1"/>
    <w:rsid w:val="7CE5A02B"/>
    <w:rsid w:val="7CEACF83"/>
    <w:rsid w:val="7CEC75E9"/>
    <w:rsid w:val="7CF18C5A"/>
    <w:rsid w:val="7D005BBA"/>
    <w:rsid w:val="7D056B46"/>
    <w:rsid w:val="7D084058"/>
    <w:rsid w:val="7D09EC15"/>
    <w:rsid w:val="7D11C518"/>
    <w:rsid w:val="7D25222F"/>
    <w:rsid w:val="7D28F101"/>
    <w:rsid w:val="7D75F86C"/>
    <w:rsid w:val="7D8CF6F5"/>
    <w:rsid w:val="7D9AD58A"/>
    <w:rsid w:val="7DB3A4CA"/>
    <w:rsid w:val="7DBE5166"/>
    <w:rsid w:val="7DC4E20F"/>
    <w:rsid w:val="7DDE4F69"/>
    <w:rsid w:val="7DE1732D"/>
    <w:rsid w:val="7DE49793"/>
    <w:rsid w:val="7DE813DE"/>
    <w:rsid w:val="7DFFB1BC"/>
    <w:rsid w:val="7E00AB9D"/>
    <w:rsid w:val="7E0945DB"/>
    <w:rsid w:val="7E1068EC"/>
    <w:rsid w:val="7E1D0687"/>
    <w:rsid w:val="7E22FEAB"/>
    <w:rsid w:val="7E31B110"/>
    <w:rsid w:val="7E754610"/>
    <w:rsid w:val="7E8676E4"/>
    <w:rsid w:val="7E87F7A5"/>
    <w:rsid w:val="7E8A60CF"/>
    <w:rsid w:val="7E8AFDA4"/>
    <w:rsid w:val="7E8C3B95"/>
    <w:rsid w:val="7E956069"/>
    <w:rsid w:val="7EA426FB"/>
    <w:rsid w:val="7EA91E4F"/>
    <w:rsid w:val="7EB08C2A"/>
    <w:rsid w:val="7EB832E8"/>
    <w:rsid w:val="7EB9C0D8"/>
    <w:rsid w:val="7EBB70C3"/>
    <w:rsid w:val="7EBEACC5"/>
    <w:rsid w:val="7EC7EEC2"/>
    <w:rsid w:val="7EEA20FF"/>
    <w:rsid w:val="7EEB4AA2"/>
    <w:rsid w:val="7F04FEA7"/>
    <w:rsid w:val="7F0A1B3D"/>
    <w:rsid w:val="7F0E2C31"/>
    <w:rsid w:val="7F1BD4AD"/>
    <w:rsid w:val="7F1F4138"/>
    <w:rsid w:val="7F2E5CD7"/>
    <w:rsid w:val="7F3CBFE9"/>
    <w:rsid w:val="7F576B42"/>
    <w:rsid w:val="7F6015E5"/>
    <w:rsid w:val="7F6631B7"/>
    <w:rsid w:val="7F67314D"/>
    <w:rsid w:val="7F7FABE1"/>
    <w:rsid w:val="7F83F5A5"/>
    <w:rsid w:val="7F8BFFD6"/>
    <w:rsid w:val="7FA08AEE"/>
    <w:rsid w:val="7FBA9DF8"/>
    <w:rsid w:val="7FBEA6C7"/>
    <w:rsid w:val="7FC8D14B"/>
    <w:rsid w:val="7FCF368A"/>
    <w:rsid w:val="7FD8D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 w:type="paragraph" w:styleId="2">
    <w:name w:val="heading 1"/>
    <w:basedOn w:val="1"/>
    <w:next w:val="1"/>
    <w:link w:val="29"/>
    <w:qFormat/>
    <w:uiPriority w:val="9"/>
    <w:pPr>
      <w:keepNext/>
      <w:keepLines/>
      <w:spacing w:before="360" w:after="120"/>
      <w:outlineLvl w:val="0"/>
    </w:pPr>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
    <w:name w:val="heading 2"/>
    <w:basedOn w:val="1"/>
    <w:next w:val="1"/>
    <w:link w:val="32"/>
    <w:unhideWhenUsed/>
    <w:qFormat/>
    <w:uiPriority w:val="9"/>
    <w:pPr>
      <w:keepNext/>
      <w:keepLines/>
      <w:spacing w:before="360" w:after="120"/>
      <w:outlineLvl w:val="1"/>
    </w:pPr>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styleId="4">
    <w:name w:val="heading 3"/>
    <w:basedOn w:val="1"/>
    <w:next w:val="1"/>
    <w:link w:val="39"/>
    <w:unhideWhenUsed/>
    <w:qFormat/>
    <w:uiPriority w:val="9"/>
    <w:pPr>
      <w:keepNext/>
      <w:keepLines/>
      <w:spacing w:before="360" w:after="120"/>
      <w:outlineLvl w:val="2"/>
    </w:pPr>
    <w:rPr>
      <w:rFonts w:asciiTheme="majorHAnsi" w:hAnsiTheme="majorHAnsi" w:eastAsiaTheme="majorEastAsia" w:cstheme="majorBidi"/>
      <w:b/>
      <w:bCs/>
    </w:rPr>
  </w:style>
  <w:style w:type="paragraph" w:styleId="5">
    <w:name w:val="heading 4"/>
    <w:basedOn w:val="1"/>
    <w:next w:val="1"/>
    <w:link w:val="48"/>
    <w:semiHidden/>
    <w:unhideWhenUsed/>
    <w:qFormat/>
    <w:uiPriority w:val="9"/>
    <w:pPr>
      <w:keepNext/>
      <w:keepLines/>
      <w:spacing w:before="80" w:after="40"/>
      <w:outlineLvl w:val="3"/>
    </w:pPr>
    <w:rPr>
      <w:rFonts w:eastAsiaTheme="majorEastAsia" w:cstheme="majorBidi"/>
      <w:i/>
      <w:iCs/>
      <w:color w:val="5C3162" w:themeColor="accent1" w:themeShade="BF"/>
    </w:rPr>
  </w:style>
  <w:style w:type="paragraph" w:styleId="6">
    <w:name w:val="heading 5"/>
    <w:basedOn w:val="1"/>
    <w:next w:val="1"/>
    <w:link w:val="49"/>
    <w:semiHidden/>
    <w:unhideWhenUsed/>
    <w:qFormat/>
    <w:uiPriority w:val="9"/>
    <w:pPr>
      <w:keepNext/>
      <w:keepLines/>
      <w:spacing w:before="80" w:after="40"/>
      <w:outlineLvl w:val="4"/>
    </w:pPr>
    <w:rPr>
      <w:rFonts w:eastAsiaTheme="majorEastAsia" w:cstheme="majorBidi"/>
      <w:color w:val="5C3162" w:themeColor="accent1" w:themeShade="BF"/>
    </w:rPr>
  </w:style>
  <w:style w:type="paragraph" w:styleId="7">
    <w:name w:val="heading 6"/>
    <w:basedOn w:val="1"/>
    <w:next w:val="1"/>
    <w:link w:val="50"/>
    <w:semiHidden/>
    <w:unhideWhenUsed/>
    <w:qFormat/>
    <w:uiPriority w:val="9"/>
    <w:pPr>
      <w:keepNext/>
      <w:keepLines/>
      <w:spacing w:before="40"/>
      <w:outlineLvl w:val="5"/>
    </w:pPr>
    <w:rPr>
      <w:rFonts w:eastAsiaTheme="majorEastAsia" w:cstheme="majorBidi"/>
      <w:i/>
      <w:iCs/>
      <w:color w:val="B277BB" w:themeColor="text1" w:themeTint="A6"/>
      <w14:textFill>
        <w14:solidFill>
          <w14:schemeClr w14:val="tx1">
            <w14:lumMod w14:val="65000"/>
            <w14:lumOff w14:val="35000"/>
          </w14:schemeClr>
        </w14:solidFill>
      </w14:textFill>
    </w:rPr>
  </w:style>
  <w:style w:type="paragraph" w:styleId="8">
    <w:name w:val="heading 7"/>
    <w:basedOn w:val="1"/>
    <w:next w:val="1"/>
    <w:link w:val="51"/>
    <w:semiHidden/>
    <w:unhideWhenUsed/>
    <w:qFormat/>
    <w:uiPriority w:val="9"/>
    <w:pPr>
      <w:keepNext/>
      <w:keepLines/>
      <w:spacing w:before="40"/>
      <w:outlineLvl w:val="6"/>
    </w:pPr>
    <w:rPr>
      <w:rFonts w:eastAsiaTheme="majorEastAsia" w:cstheme="majorBidi"/>
      <w:color w:val="B277BB" w:themeColor="text1" w:themeTint="A6"/>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keepNext/>
      <w:keepLines/>
      <w:outlineLvl w:val="7"/>
    </w:pPr>
    <w:rPr>
      <w:rFonts w:eastAsiaTheme="majorEastAsia" w:cstheme="majorBidi"/>
      <w:i/>
      <w:iCs/>
      <w:color w:val="9751A2" w:themeColor="text1" w:themeTint="D9"/>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outlineLvl w:val="8"/>
    </w:pPr>
    <w:rPr>
      <w:rFonts w:eastAsiaTheme="majorEastAsia" w:cstheme="majorBidi"/>
      <w:color w:val="9751A2"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67"/>
    <w:unhideWhenUsed/>
    <w:uiPriority w:val="99"/>
    <w:rPr>
      <w:sz w:val="20"/>
      <w:szCs w:val="20"/>
    </w:rPr>
  </w:style>
  <w:style w:type="paragraph" w:styleId="15">
    <w:name w:val="annotation subject"/>
    <w:basedOn w:val="14"/>
    <w:next w:val="14"/>
    <w:link w:val="68"/>
    <w:semiHidden/>
    <w:unhideWhenUsed/>
    <w:uiPriority w:val="99"/>
    <w:rPr>
      <w:b/>
      <w:bCs/>
    </w:rPr>
  </w:style>
  <w:style w:type="character" w:styleId="16">
    <w:name w:val="Emphasis"/>
    <w:basedOn w:val="11"/>
    <w:qFormat/>
    <w:uiPriority w:val="20"/>
    <w:rPr>
      <w:i/>
      <w:iCs/>
      <w:color w:val="41B6E6" w:themeColor="accent2"/>
      <w14:textFill>
        <w14:solidFill>
          <w14:schemeClr w14:val="accent2"/>
        </w14:solidFill>
      </w14:textFill>
    </w:rPr>
  </w:style>
  <w:style w:type="paragraph" w:styleId="17">
    <w:name w:val="footer"/>
    <w:basedOn w:val="1"/>
    <w:link w:val="47"/>
    <w:unhideWhenUsed/>
    <w:uiPriority w:val="99"/>
    <w:pPr>
      <w:tabs>
        <w:tab w:val="center" w:pos="4680"/>
        <w:tab w:val="right" w:pos="9360"/>
      </w:tabs>
    </w:pPr>
  </w:style>
  <w:style w:type="paragraph" w:styleId="18">
    <w:name w:val="header"/>
    <w:basedOn w:val="1"/>
    <w:link w:val="46"/>
    <w:unhideWhenUsed/>
    <w:uiPriority w:val="99"/>
    <w:pPr>
      <w:tabs>
        <w:tab w:val="center" w:pos="4680"/>
        <w:tab w:val="right" w:pos="9360"/>
      </w:tabs>
    </w:pPr>
  </w:style>
  <w:style w:type="character" w:styleId="19">
    <w:name w:val="Hyperlink"/>
    <w:basedOn w:val="11"/>
    <w:unhideWhenUsed/>
    <w:uiPriority w:val="99"/>
    <w:rPr>
      <w:color w:val="41B6E6" w:themeColor="accent2"/>
      <w:u w:val="single"/>
      <w14:textFill>
        <w14:solidFill>
          <w14:schemeClr w14:val="accent2"/>
        </w14:solidFill>
      </w14:textFill>
    </w:rPr>
  </w:style>
  <w:style w:type="paragraph" w:styleId="20">
    <w:name w:val="List Bullet"/>
    <w:basedOn w:val="1"/>
    <w:semiHidden/>
    <w:unhideWhenUsed/>
    <w:qFormat/>
    <w:uiPriority w:val="99"/>
    <w:pPr>
      <w:tabs>
        <w:tab w:val="left" w:pos="360"/>
      </w:tabs>
      <w:ind w:left="360" w:hanging="360"/>
      <w:contextualSpacing/>
    </w:pPr>
  </w:style>
  <w:style w:type="paragraph" w:styleId="21">
    <w:name w:val="Subtitle"/>
    <w:basedOn w:val="1"/>
    <w:next w:val="1"/>
    <w:link w:val="41"/>
    <w:qFormat/>
    <w:uiPriority w:val="11"/>
    <w:rPr>
      <w:rFonts w:asciiTheme="majorHAnsi" w:hAnsiTheme="majorHAnsi" w:eastAsiaTheme="minorEastAsia"/>
      <w:b/>
      <w:spacing w:val="15"/>
      <w:sz w:val="28"/>
      <w:szCs w:val="22"/>
    </w:rPr>
  </w:style>
  <w:style w:type="table" w:styleId="22">
    <w:name w:val="Table Grid"/>
    <w:basedOn w:val="12"/>
    <w:uiPriority w:val="59"/>
    <w:tblPr>
      <w:tblBorders>
        <w:top w:val="single" w:color="7A4183" w:themeColor="text1" w:sz="4" w:space="0"/>
        <w:left w:val="single" w:color="7A4183" w:themeColor="text1" w:sz="4" w:space="0"/>
        <w:bottom w:val="single" w:color="7A4183" w:themeColor="text1" w:sz="4" w:space="0"/>
        <w:right w:val="single" w:color="7A4183" w:themeColor="text1" w:sz="4" w:space="0"/>
        <w:insideH w:val="single" w:color="7A4183" w:themeColor="text1" w:sz="4" w:space="0"/>
        <w:insideV w:val="single" w:color="7A4183" w:themeColor="text1" w:sz="4" w:space="0"/>
      </w:tblBorders>
    </w:tblPr>
  </w:style>
  <w:style w:type="paragraph" w:styleId="23">
    <w:name w:val="Title"/>
    <w:basedOn w:val="1"/>
    <w:next w:val="1"/>
    <w:link w:val="40"/>
    <w:qFormat/>
    <w:uiPriority w:val="10"/>
    <w:pPr>
      <w:spacing w:before="240" w:after="120"/>
    </w:pPr>
    <w:rPr>
      <w:rFonts w:ascii="Arial" w:hAnsi="Arial"/>
      <w:color w:val="7A4183" w:themeColor="accent1"/>
      <w:sz w:val="52"/>
      <w:szCs w:val="50"/>
      <w14:textFill>
        <w14:solidFill>
          <w14:schemeClr w14:val="accent1"/>
        </w14:solidFill>
      </w14:textFill>
    </w:rPr>
  </w:style>
  <w:style w:type="paragraph" w:styleId="24">
    <w:name w:val="List Paragraph"/>
    <w:basedOn w:val="1"/>
    <w:qFormat/>
    <w:uiPriority w:val="34"/>
    <w:pPr>
      <w:ind w:left="720"/>
      <w:contextualSpacing/>
    </w:pPr>
  </w:style>
  <w:style w:type="paragraph" w:customStyle="1" w:styleId="25">
    <w:name w:val="Document Headline"/>
    <w:qFormat/>
    <w:uiPriority w:val="0"/>
    <w:rPr>
      <w:rFonts w:ascii="Arial" w:hAnsi="Arial" w:eastAsia="SimSun" w:cstheme="minorBidi"/>
      <w:color w:val="7A4183" w:themeColor="accent1"/>
      <w:kern w:val="2"/>
      <w:sz w:val="50"/>
      <w:szCs w:val="50"/>
      <w:lang w:val="en-US" w:eastAsia="zh-CN" w:bidi="ar-SA"/>
      <w14:textFill>
        <w14:solidFill>
          <w14:schemeClr w14:val="accent1"/>
        </w14:solidFill>
      </w14:textFill>
      <w14:ligatures w14:val="standardContextual"/>
    </w:rPr>
  </w:style>
  <w:style w:type="paragraph" w:customStyle="1" w:styleId="26">
    <w:name w:val="Subhead"/>
    <w:qFormat/>
    <w:uiPriority w:val="0"/>
    <w:pPr>
      <w:spacing w:line="320" w:lineRule="exact"/>
    </w:pPr>
    <w:rPr>
      <w:rFonts w:ascii="Arial" w:hAnsi="Arial" w:eastAsia="SimSun" w:cstheme="minorBidi"/>
      <w:color w:val="7A4183" w:themeColor="accent1"/>
      <w:kern w:val="2"/>
      <w:sz w:val="24"/>
      <w:szCs w:val="24"/>
      <w:lang w:val="en-US" w:eastAsia="zh-CN" w:bidi="ar-SA"/>
      <w14:textFill>
        <w14:solidFill>
          <w14:schemeClr w14:val="accent1"/>
        </w14:solidFill>
      </w14:textFill>
      <w14:ligatures w14:val="standardContextual"/>
    </w:rPr>
  </w:style>
  <w:style w:type="paragraph" w:customStyle="1" w:styleId="27">
    <w:name w:val="Body Copy"/>
    <w:basedOn w:val="25"/>
    <w:qFormat/>
    <w:uiPriority w:val="0"/>
    <w:pPr>
      <w:spacing w:line="280" w:lineRule="exact"/>
    </w:pPr>
    <w:rPr>
      <w:color w:val="auto"/>
      <w:sz w:val="18"/>
      <w:szCs w:val="18"/>
    </w:rPr>
  </w:style>
  <w:style w:type="character" w:customStyle="1" w:styleId="28">
    <w:name w:val="Important Idea"/>
    <w:qFormat/>
    <w:uiPriority w:val="1"/>
    <w:rPr>
      <w:rFonts w:ascii="Arial" w:hAnsi="Arial"/>
      <w:b/>
      <w:color w:val="auto"/>
    </w:rPr>
  </w:style>
  <w:style w:type="character" w:customStyle="1" w:styleId="29">
    <w:name w:val="Heading 1 Char"/>
    <w:basedOn w:val="11"/>
    <w:link w:val="2"/>
    <w:qFormat/>
    <w:uiPriority w:val="9"/>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0">
    <w:name w:val="Quote"/>
    <w:basedOn w:val="1"/>
    <w:next w:val="1"/>
    <w:link w:val="31"/>
    <w:qFormat/>
    <w:uiPriority w:val="29"/>
    <w:rPr>
      <w:i/>
      <w:iCs/>
      <w:color w:val="7A4183" w:themeColor="text1"/>
      <w14:textFill>
        <w14:solidFill>
          <w14:schemeClr w14:val="tx1"/>
        </w14:solidFill>
      </w14:textFill>
    </w:rPr>
  </w:style>
  <w:style w:type="character" w:customStyle="1" w:styleId="31">
    <w:name w:val="Quote Char"/>
    <w:basedOn w:val="11"/>
    <w:link w:val="30"/>
    <w:qFormat/>
    <w:uiPriority w:val="29"/>
    <w:rPr>
      <w:i/>
      <w:iCs/>
      <w:color w:val="7A4183" w:themeColor="text1"/>
      <w14:textFill>
        <w14:solidFill>
          <w14:schemeClr w14:val="tx1"/>
        </w14:solidFill>
      </w14:textFill>
    </w:rPr>
  </w:style>
  <w:style w:type="character" w:customStyle="1" w:styleId="32">
    <w:name w:val="Heading 2 Char"/>
    <w:basedOn w:val="11"/>
    <w:link w:val="3"/>
    <w:qFormat/>
    <w:uiPriority w:val="9"/>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customStyle="1" w:styleId="33">
    <w:name w:val="Bulleted list"/>
    <w:basedOn w:val="20"/>
    <w:link w:val="34"/>
    <w:autoRedefine/>
    <w:qFormat/>
    <w:uiPriority w:val="1"/>
    <w:pPr>
      <w:tabs>
        <w:tab w:val="clear" w:pos="360"/>
      </w:tabs>
      <w:ind w:left="720"/>
    </w:pPr>
  </w:style>
  <w:style w:type="character" w:customStyle="1" w:styleId="34">
    <w:name w:val="Bulleted list Char"/>
    <w:basedOn w:val="11"/>
    <w:link w:val="33"/>
    <w:qFormat/>
    <w:uiPriority w:val="1"/>
    <w:rPr>
      <w:color w:val="000000" w:themeColor="text2"/>
      <w14:textFill>
        <w14:solidFill>
          <w14:schemeClr w14:val="tx2"/>
        </w14:solidFill>
      </w14:textFill>
    </w:rPr>
  </w:style>
  <w:style w:type="paragraph" w:customStyle="1" w:styleId="35">
    <w:name w:val="Image title 1"/>
    <w:basedOn w:val="1"/>
    <w:next w:val="1"/>
    <w:link w:val="36"/>
    <w:qFormat/>
    <w:uiPriority w:val="29"/>
    <w:rPr>
      <w:b/>
      <w:smallCaps/>
      <w:color w:val="7A4183" w:themeColor="accent1"/>
      <w14:textFill>
        <w14:solidFill>
          <w14:schemeClr w14:val="accent1"/>
        </w14:solidFill>
      </w14:textFill>
    </w:rPr>
  </w:style>
  <w:style w:type="character" w:customStyle="1" w:styleId="36">
    <w:name w:val="Image title 1 Char"/>
    <w:basedOn w:val="11"/>
    <w:link w:val="35"/>
    <w:qFormat/>
    <w:uiPriority w:val="29"/>
    <w:rPr>
      <w:b/>
      <w:smallCaps/>
      <w:color w:val="7A4183" w:themeColor="accent1"/>
      <w14:textFill>
        <w14:solidFill>
          <w14:schemeClr w14:val="accent1"/>
        </w14:solidFill>
      </w14:textFill>
    </w:rPr>
  </w:style>
  <w:style w:type="paragraph" w:customStyle="1" w:styleId="37">
    <w:name w:val="Image title 2"/>
    <w:basedOn w:val="1"/>
    <w:next w:val="1"/>
    <w:link w:val="38"/>
    <w:qFormat/>
    <w:uiPriority w:val="29"/>
    <w:rPr>
      <w:smallCaps/>
      <w:color w:val="41B6E6" w:themeColor="accent2"/>
      <w14:textFill>
        <w14:solidFill>
          <w14:schemeClr w14:val="accent2"/>
        </w14:solidFill>
      </w14:textFill>
    </w:rPr>
  </w:style>
  <w:style w:type="character" w:customStyle="1" w:styleId="38">
    <w:name w:val="Image title 2 Char"/>
    <w:basedOn w:val="11"/>
    <w:link w:val="37"/>
    <w:uiPriority w:val="29"/>
    <w:rPr>
      <w:smallCaps/>
      <w:color w:val="41B6E6" w:themeColor="accent2"/>
      <w14:textFill>
        <w14:solidFill>
          <w14:schemeClr w14:val="accent2"/>
        </w14:solidFill>
      </w14:textFill>
    </w:rPr>
  </w:style>
  <w:style w:type="character" w:customStyle="1" w:styleId="39">
    <w:name w:val="Heading 3 Char"/>
    <w:basedOn w:val="11"/>
    <w:link w:val="4"/>
    <w:uiPriority w:val="9"/>
    <w:rPr>
      <w:rFonts w:asciiTheme="majorHAnsi" w:hAnsiTheme="majorHAnsi" w:eastAsiaTheme="majorEastAsia" w:cstheme="majorBidi"/>
      <w:b/>
      <w:bCs/>
      <w:color w:val="000000" w:themeColor="text2"/>
      <w14:textFill>
        <w14:solidFill>
          <w14:schemeClr w14:val="tx2"/>
        </w14:solidFill>
      </w14:textFill>
    </w:rPr>
  </w:style>
  <w:style w:type="character" w:customStyle="1" w:styleId="40">
    <w:name w:val="Title Char"/>
    <w:basedOn w:val="11"/>
    <w:link w:val="23"/>
    <w:uiPriority w:val="10"/>
    <w:rPr>
      <w:rFonts w:ascii="Arial" w:hAnsi="Arial"/>
      <w:color w:val="7A4183" w:themeColor="accent1"/>
      <w:sz w:val="52"/>
      <w:szCs w:val="50"/>
      <w14:textFill>
        <w14:solidFill>
          <w14:schemeClr w14:val="accent1"/>
        </w14:solidFill>
      </w14:textFill>
    </w:rPr>
  </w:style>
  <w:style w:type="character" w:customStyle="1" w:styleId="41">
    <w:name w:val="Subtitle Char"/>
    <w:basedOn w:val="11"/>
    <w:link w:val="21"/>
    <w:uiPriority w:val="11"/>
    <w:rPr>
      <w:rFonts w:asciiTheme="majorHAnsi" w:hAnsiTheme="majorHAnsi" w:eastAsiaTheme="minorEastAsia"/>
      <w:b/>
      <w:color w:val="000000" w:themeColor="text2"/>
      <w:spacing w:val="15"/>
      <w:sz w:val="28"/>
      <w:szCs w:val="22"/>
      <w14:textFill>
        <w14:solidFill>
          <w14:schemeClr w14:val="tx2"/>
        </w14:solidFill>
      </w14:textFill>
    </w:rPr>
  </w:style>
  <w:style w:type="paragraph" w:styleId="42">
    <w:name w:val="Intense Quote"/>
    <w:basedOn w:val="1"/>
    <w:next w:val="1"/>
    <w:link w:val="43"/>
    <w:qFormat/>
    <w:uiPriority w:val="30"/>
    <w:pPr>
      <w:pBdr>
        <w:top w:val="single" w:color="7A4183" w:themeColor="accent1" w:sz="4" w:space="10"/>
        <w:bottom w:val="single" w:color="7A4183" w:themeColor="accent1" w:sz="4" w:space="10"/>
      </w:pBdr>
      <w:spacing w:before="360" w:after="360"/>
      <w:ind w:left="864" w:right="864"/>
      <w:jc w:val="center"/>
    </w:pPr>
    <w:rPr>
      <w:i/>
      <w:iCs/>
      <w:color w:val="7A4183" w:themeColor="text1"/>
      <w14:textFill>
        <w14:solidFill>
          <w14:schemeClr w14:val="tx1"/>
        </w14:solidFill>
      </w14:textFill>
    </w:rPr>
  </w:style>
  <w:style w:type="character" w:customStyle="1" w:styleId="43">
    <w:name w:val="Intense Quote Char"/>
    <w:basedOn w:val="11"/>
    <w:link w:val="42"/>
    <w:uiPriority w:val="30"/>
    <w:rPr>
      <w:i/>
      <w:iCs/>
      <w:color w:val="7A4183" w:themeColor="text1"/>
      <w14:textFill>
        <w14:solidFill>
          <w14:schemeClr w14:val="tx1"/>
        </w14:solidFill>
      </w14:textFill>
    </w:rPr>
  </w:style>
  <w:style w:type="character" w:customStyle="1" w:styleId="44">
    <w:name w:val="Subtle Reference"/>
    <w:basedOn w:val="11"/>
    <w:uiPriority w:val="31"/>
    <w:rPr>
      <w:smallCaps/>
      <w:color w:val="41B6E6" w:themeColor="accent2"/>
      <w14:textFill>
        <w14:solidFill>
          <w14:schemeClr w14:val="accent2"/>
        </w14:solidFill>
      </w14:textFill>
    </w:rPr>
  </w:style>
  <w:style w:type="character" w:customStyle="1" w:styleId="45">
    <w:name w:val="Intense Reference"/>
    <w:basedOn w:val="11"/>
    <w:uiPriority w:val="32"/>
    <w:rPr>
      <w:b/>
      <w:bCs/>
      <w:smallCaps/>
      <w:color w:val="7A4183" w:themeColor="accent1"/>
      <w:spacing w:val="5"/>
      <w14:textFill>
        <w14:solidFill>
          <w14:schemeClr w14:val="accent1"/>
        </w14:solidFill>
      </w14:textFill>
    </w:rPr>
  </w:style>
  <w:style w:type="character" w:customStyle="1" w:styleId="46">
    <w:name w:val="Header Char"/>
    <w:basedOn w:val="11"/>
    <w:link w:val="18"/>
    <w:uiPriority w:val="99"/>
    <w:rPr>
      <w:color w:val="000000" w:themeColor="text2"/>
      <w14:textFill>
        <w14:solidFill>
          <w14:schemeClr w14:val="tx2"/>
        </w14:solidFill>
      </w14:textFill>
    </w:rPr>
  </w:style>
  <w:style w:type="character" w:customStyle="1" w:styleId="47">
    <w:name w:val="Footer Char"/>
    <w:basedOn w:val="11"/>
    <w:link w:val="17"/>
    <w:uiPriority w:val="99"/>
    <w:rPr>
      <w:color w:val="000000" w:themeColor="text2"/>
      <w14:textFill>
        <w14:solidFill>
          <w14:schemeClr w14:val="tx2"/>
        </w14:solidFill>
      </w14:textFill>
    </w:rPr>
  </w:style>
  <w:style w:type="character" w:customStyle="1" w:styleId="48">
    <w:name w:val="Heading 4 Char"/>
    <w:basedOn w:val="11"/>
    <w:link w:val="5"/>
    <w:semiHidden/>
    <w:uiPriority w:val="9"/>
    <w:rPr>
      <w:rFonts w:eastAsiaTheme="majorEastAsia" w:cstheme="majorBidi"/>
      <w:i/>
      <w:iCs/>
      <w:color w:val="5C3162" w:themeColor="accent1" w:themeShade="BF"/>
    </w:rPr>
  </w:style>
  <w:style w:type="character" w:customStyle="1" w:styleId="49">
    <w:name w:val="Heading 5 Char"/>
    <w:basedOn w:val="11"/>
    <w:link w:val="6"/>
    <w:semiHidden/>
    <w:uiPriority w:val="9"/>
    <w:rPr>
      <w:rFonts w:eastAsiaTheme="majorEastAsia" w:cstheme="majorBidi"/>
      <w:color w:val="5C3162" w:themeColor="accent1" w:themeShade="BF"/>
    </w:rPr>
  </w:style>
  <w:style w:type="character" w:customStyle="1" w:styleId="50">
    <w:name w:val="Heading 6 Char"/>
    <w:basedOn w:val="11"/>
    <w:link w:val="7"/>
    <w:semiHidden/>
    <w:uiPriority w:val="9"/>
    <w:rPr>
      <w:rFonts w:eastAsiaTheme="majorEastAsia" w:cstheme="majorBidi"/>
      <w:i/>
      <w:iCs/>
      <w:color w:val="B277BB" w:themeColor="text1" w:themeTint="A6"/>
      <w14:textFill>
        <w14:solidFill>
          <w14:schemeClr w14:val="tx1">
            <w14:lumMod w14:val="65000"/>
            <w14:lumOff w14:val="35000"/>
          </w14:schemeClr>
        </w14:solidFill>
      </w14:textFill>
    </w:rPr>
  </w:style>
  <w:style w:type="character" w:customStyle="1" w:styleId="51">
    <w:name w:val="Heading 7 Char"/>
    <w:basedOn w:val="11"/>
    <w:link w:val="8"/>
    <w:semiHidden/>
    <w:uiPriority w:val="9"/>
    <w:rPr>
      <w:rFonts w:eastAsiaTheme="majorEastAsia" w:cstheme="majorBidi"/>
      <w:color w:val="B277BB" w:themeColor="text1" w:themeTint="A6"/>
      <w14:textFill>
        <w14:solidFill>
          <w14:schemeClr w14:val="tx1">
            <w14:lumMod w14:val="65000"/>
            <w14:lumOff w14:val="35000"/>
          </w14:schemeClr>
        </w14:solidFill>
      </w14:textFill>
    </w:rPr>
  </w:style>
  <w:style w:type="character" w:customStyle="1" w:styleId="52">
    <w:name w:val="Heading 8 Char"/>
    <w:basedOn w:val="11"/>
    <w:link w:val="9"/>
    <w:semiHidden/>
    <w:uiPriority w:val="9"/>
    <w:rPr>
      <w:rFonts w:eastAsiaTheme="majorEastAsia" w:cstheme="majorBidi"/>
      <w:i/>
      <w:iCs/>
      <w:color w:val="9751A2" w:themeColor="text1" w:themeTint="D9"/>
      <w14:textFill>
        <w14:solidFill>
          <w14:schemeClr w14:val="tx1">
            <w14:lumMod w14:val="85000"/>
            <w14:lumOff w14:val="15000"/>
          </w14:schemeClr>
        </w14:solidFill>
      </w14:textFill>
    </w:rPr>
  </w:style>
  <w:style w:type="character" w:customStyle="1" w:styleId="53">
    <w:name w:val="Heading 9 Char"/>
    <w:basedOn w:val="11"/>
    <w:link w:val="10"/>
    <w:semiHidden/>
    <w:uiPriority w:val="9"/>
    <w:rPr>
      <w:rFonts w:eastAsiaTheme="majorEastAsia" w:cstheme="majorBidi"/>
      <w:color w:val="9751A2" w:themeColor="text1" w:themeTint="D9"/>
      <w14:textFill>
        <w14:solidFill>
          <w14:schemeClr w14:val="tx1">
            <w14:lumMod w14:val="85000"/>
            <w14:lumOff w14:val="15000"/>
          </w14:schemeClr>
        </w14:solidFill>
      </w14:textFill>
    </w:rPr>
  </w:style>
  <w:style w:type="character" w:customStyle="1" w:styleId="54">
    <w:name w:val="Intense Emphasis"/>
    <w:basedOn w:val="11"/>
    <w:uiPriority w:val="21"/>
    <w:rPr>
      <w:i/>
      <w:iCs/>
      <w:color w:val="5C3162" w:themeColor="accent1" w:themeShade="BF"/>
    </w:rPr>
  </w:style>
  <w:style w:type="paragraph" w:customStyle="1" w:styleId="55">
    <w:name w:val="msonormal"/>
    <w:basedOn w:val="1"/>
    <w:uiPriority w:val="0"/>
    <w:pPr>
      <w:spacing w:before="100" w:beforeAutospacing="1" w:after="100" w:afterAutospacing="1"/>
    </w:pPr>
    <w:rPr>
      <w:rFonts w:ascii="Times New Roman" w:hAnsi="Times New Roman" w:eastAsia="Times New Roman" w:cs="Times New Roman"/>
      <w:color w:val="auto"/>
      <w:kern w:val="0"/>
      <w14:ligatures w14:val="none"/>
    </w:rPr>
  </w:style>
  <w:style w:type="paragraph" w:customStyle="1" w:styleId="56">
    <w:name w:val="paragraph"/>
    <w:basedOn w:val="1"/>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57">
    <w:name w:val="scxw71807073"/>
    <w:basedOn w:val="11"/>
    <w:uiPriority w:val="0"/>
  </w:style>
  <w:style w:type="character" w:customStyle="1" w:styleId="58">
    <w:name w:val="wacimagecontainer"/>
    <w:basedOn w:val="11"/>
    <w:uiPriority w:val="0"/>
  </w:style>
  <w:style w:type="character" w:customStyle="1" w:styleId="59">
    <w:name w:val="wacimageborder"/>
    <w:basedOn w:val="11"/>
    <w:uiPriority w:val="0"/>
  </w:style>
  <w:style w:type="character" w:customStyle="1" w:styleId="60">
    <w:name w:val="textrun"/>
    <w:basedOn w:val="11"/>
    <w:uiPriority w:val="0"/>
  </w:style>
  <w:style w:type="character" w:customStyle="1" w:styleId="61">
    <w:name w:val="normaltextrun"/>
    <w:basedOn w:val="11"/>
    <w:uiPriority w:val="0"/>
  </w:style>
  <w:style w:type="character" w:customStyle="1" w:styleId="62">
    <w:name w:val="eop"/>
    <w:basedOn w:val="11"/>
    <w:uiPriority w:val="0"/>
  </w:style>
  <w:style w:type="paragraph" w:customStyle="1" w:styleId="63">
    <w:name w:val="outlineelement"/>
    <w:basedOn w:val="1"/>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64">
    <w:name w:val="tabrun"/>
    <w:basedOn w:val="11"/>
    <w:uiPriority w:val="0"/>
  </w:style>
  <w:style w:type="character" w:customStyle="1" w:styleId="65">
    <w:name w:val="tabchar"/>
    <w:basedOn w:val="11"/>
    <w:uiPriority w:val="0"/>
  </w:style>
  <w:style w:type="character" w:customStyle="1" w:styleId="66">
    <w:name w:val="tableaderchars"/>
    <w:basedOn w:val="11"/>
    <w:uiPriority w:val="0"/>
  </w:style>
  <w:style w:type="character" w:customStyle="1" w:styleId="67">
    <w:name w:val="Comment Text Char"/>
    <w:basedOn w:val="11"/>
    <w:link w:val="14"/>
    <w:uiPriority w:val="99"/>
    <w:rPr>
      <w:sz w:val="20"/>
      <w:szCs w:val="20"/>
    </w:rPr>
  </w:style>
  <w:style w:type="character" w:customStyle="1" w:styleId="68">
    <w:name w:val="Comment Subject Char"/>
    <w:basedOn w:val="67"/>
    <w:link w:val="15"/>
    <w:semiHidden/>
    <w:uiPriority w:val="99"/>
    <w:rPr>
      <w:b/>
      <w:bCs/>
      <w:sz w:val="20"/>
      <w:szCs w:val="20"/>
    </w:rPr>
  </w:style>
  <w:style w:type="character" w:customStyle="1" w:styleId="69">
    <w:name w:val="Mention"/>
    <w:basedOn w:val="11"/>
    <w:unhideWhenUsed/>
    <w:uiPriority w:val="99"/>
    <w:rPr>
      <w:color w:val="2B579A"/>
      <w:shd w:val="clear" w:color="auto" w:fill="E1DFDD"/>
    </w:rPr>
  </w:style>
  <w:style w:type="paragraph" w:customStyle="1" w:styleId="70">
    <w:name w:val="Revision"/>
    <w:hidden/>
    <w:semiHidden/>
    <w:uiPriority w:val="99"/>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958e96-0d63-40e1-8db7-83cf487dfcce" xsi:nil="true"/>
    <ApproverComments xmlns="c4b31a3f-f7b5-4500-9d60-0717bc41eaad" xsi:nil="true"/>
    <StateOffice xmlns="c4b31a3f-f7b5-4500-9d60-0717bc41eaad" xsi:nil="true"/>
    <RequestType xmlns="c4b31a3f-f7b5-4500-9d60-0717bc41eaad" xsi:nil="true"/>
    <lcf76f155ced4ddcb4097134ff3c332f xmlns="c4b31a3f-f7b5-4500-9d60-0717bc41ea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70A8D18E64649924215A14225B8EC" ma:contentTypeVersion="19" ma:contentTypeDescription="Create a new document." ma:contentTypeScope="" ma:versionID="0a72e2a334d4b91f521c6e4f7bd75ee1">
  <xsd:schema xmlns:xsd="http://www.w3.org/2001/XMLSchema" xmlns:xs="http://www.w3.org/2001/XMLSchema" xmlns:p="http://schemas.microsoft.com/office/2006/metadata/properties" xmlns:ns2="8c958e96-0d63-40e1-8db7-83cf487dfcce" xmlns:ns3="c4b31a3f-f7b5-4500-9d60-0717bc41eaad" targetNamespace="http://schemas.microsoft.com/office/2006/metadata/properties" ma:root="true" ma:fieldsID="180c21b708947e9f94702ec8f5f62deb" ns2:_="" ns3:_="">
    <xsd:import namespace="8c958e96-0d63-40e1-8db7-83cf487dfcce"/>
    <xsd:import namespace="c4b31a3f-f7b5-4500-9d60-0717bc41eaad"/>
    <xsd:element name="properties">
      <xsd:complexType>
        <xsd:sequence>
          <xsd:element name="documentManagement">
            <xsd:complexType>
              <xsd:all>
                <xsd:element ref="ns2:SharedWithUsers" minOccurs="0"/>
                <xsd:element ref="ns2:SharedWithDetails" minOccurs="0"/>
                <xsd:element ref="ns3:StateOffice" minOccurs="0"/>
                <xsd:element ref="ns3:ApproverComments" minOccurs="0"/>
                <xsd:element ref="ns3:RequestTyp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58e96-0d63-40e1-8db7-83cf487df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27d96b-db86-4f7f-87ba-9cb68e135c7f}" ma:internalName="TaxCatchAll" ma:showField="CatchAllData" ma:web="8c958e96-0d63-40e1-8db7-83cf487df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1a3f-f7b5-4500-9d60-0717bc41eaad" elementFormDefault="qualified">
    <xsd:import namespace="http://schemas.microsoft.com/office/2006/documentManagement/types"/>
    <xsd:import namespace="http://schemas.microsoft.com/office/infopath/2007/PartnerControls"/>
    <xsd:element name="StateOffice" ma:index="10" nillable="true" ma:displayName="State Office" ma:description="State where request Originates from" ma:format="Dropdown" ma:internalName="StateOffice">
      <xsd:simpleType>
        <xsd:restriction base="dms:Choice">
          <xsd:enumeration value="Abuja"/>
          <xsd:enumeration value="Adamawa"/>
          <xsd:enumeration value="Akwa Ibom"/>
          <xsd:enumeration value="Bauchi"/>
          <xsd:enumeration value="Benue"/>
          <xsd:enumeration value="Borno"/>
          <xsd:enumeration value="Ekiti"/>
          <xsd:enumeration value="Katsina"/>
          <xsd:enumeration value="Kebbi"/>
          <xsd:enumeration value="Nassarawa"/>
          <xsd:enumeration value="Sokoto"/>
          <xsd:enumeration value="Taraba"/>
        </xsd:restriction>
      </xsd:simpleType>
    </xsd:element>
    <xsd:element name="ApproverComments" ma:index="11" nillable="true" ma:displayName="Approver Comments" ma:description="Reason for disapproval to be stated" ma:format="Dropdown" ma:internalName="ApproverComments">
      <xsd:simpleType>
        <xsd:restriction base="dms:Note">
          <xsd:maxLength value="255"/>
        </xsd:restriction>
      </xsd:simpleType>
    </xsd:element>
    <xsd:element name="RequestType" ma:index="12" nillable="true" ma:displayName="Request Type" ma:description="Cash Advance/Retirement/Payment Request" ma:format="Dropdown" ma:internalName="RequestType">
      <xsd:simpleType>
        <xsd:restriction base="dms:Choice">
          <xsd:enumeration value="Cash Advance"/>
          <xsd:enumeration value="Retirement"/>
          <xsd:enumeration value="Payment Reques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A28F-C294-437E-9327-4E02ABBF6C42}">
  <ds:schemaRefs/>
</ds:datastoreItem>
</file>

<file path=customXml/itemProps2.xml><?xml version="1.0" encoding="utf-8"?>
<ds:datastoreItem xmlns:ds="http://schemas.openxmlformats.org/officeDocument/2006/customXml" ds:itemID="{FE00BAEE-BBDB-42EC-93BF-32D2678D6FBB}">
  <ds:schemaRefs/>
</ds:datastoreItem>
</file>

<file path=customXml/itemProps3.xml><?xml version="1.0" encoding="utf-8"?>
<ds:datastoreItem xmlns:ds="http://schemas.openxmlformats.org/officeDocument/2006/customXml" ds:itemID="{E54EAC27-CA02-45B3-B7CD-381719E0DCC5}">
  <ds:schemaRefs/>
</ds:datastoreItem>
</file>

<file path=customXml/itemProps4.xml><?xml version="1.0" encoding="utf-8"?>
<ds:datastoreItem xmlns:ds="http://schemas.openxmlformats.org/officeDocument/2006/customXml" ds:itemID="{84477D2A-69C9-4650-B883-57FB9C11D90C}">
  <ds:schemaRefs/>
</ds:datastoreItem>
</file>

<file path=docProps/app.xml><?xml version="1.0" encoding="utf-8"?>
<Properties xmlns="http://schemas.openxmlformats.org/officeDocument/2006/extended-properties" xmlns:vt="http://schemas.openxmlformats.org/officeDocument/2006/docPropsVTypes">
  <Template>Normal</Template>
  <Pages>14</Pages>
  <Words>1318</Words>
  <Characters>8306</Characters>
  <Lines>270</Lines>
  <Paragraphs>76</Paragraphs>
  <TotalTime>20</TotalTime>
  <ScaleCrop>false</ScaleCrop>
  <LinksUpToDate>false</LinksUpToDate>
  <CharactersWithSpaces>10139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2026-04-28T11:37:00Z</dcterms:created>
  <dc:creator>Mathias Sunama</dc:creator>
  <cp:lastModifiedBy>ASPC</cp:lastModifiedBy>
  <dcterms:modified xsi:type="dcterms:W3CDTF">2026-04-28T12:11:20Z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c0e82391306d141381d363bf7705252f7699f7c29bfca51e6980e9ae65fa2352</vt:lpwstr>
  </property>
  <property fmtid="{D5CDD505-2E9C-101B-9397-08002B2CF9AE}" pid="3" name="KSOProductBuildVer">
    <vt:lpwstr>1033-12.1.0.25862</vt:lpwstr>
  </property>
  <property fmtid="{D5CDD505-2E9C-101B-9397-08002B2CF9AE}" pid="4" name="ICV">
    <vt:lpwstr>520470A312C5453BB4B1C61CE7656247_13</vt:lpwstr>
  </property>
</Properties>
</file>